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18" w:rsidRPr="00220C73" w:rsidRDefault="00DA2118" w:rsidP="00A61F1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220C7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151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220C7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Ureaplasma Infection</w:t>
      </w:r>
    </w:p>
    <w:p w:rsidR="00A61F1B" w:rsidRPr="00064D7F" w:rsidRDefault="00A61F1B" w:rsidP="00A61F1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064D7F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  <w:bookmarkStart w:id="0" w:name="_GoBack"/>
      <w:bookmarkEnd w:id="0"/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spellStart"/>
      <w:r w:rsidRPr="004D5220">
        <w:rPr>
          <w:rFonts w:ascii="Times New Roman" w:eastAsia="Times New Roman" w:hAnsi="Times New Roman" w:cs="TimesNewRomanPSMT"/>
          <w:sz w:val="24"/>
          <w:szCs w:val="17"/>
        </w:rPr>
        <w:t>Finneran</w:t>
      </w:r>
      <w:proofErr w:type="spell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MM, </w:t>
      </w:r>
      <w:proofErr w:type="spellStart"/>
      <w:r w:rsidRPr="004D5220">
        <w:rPr>
          <w:rFonts w:ascii="Times New Roman" w:eastAsia="Times New Roman" w:hAnsi="Times New Roman" w:cs="TimesNewRomanPSMT"/>
          <w:sz w:val="24"/>
          <w:szCs w:val="17"/>
        </w:rPr>
        <w:t>Appiagyei</w:t>
      </w:r>
      <w:proofErr w:type="spell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A, Templin M, Mertz H. Comparison of azithromycin versus erythromycin for prolongation of latency in pregnancies complicated by preterm premature rupture of membranes. </w:t>
      </w:r>
      <w:proofErr w:type="gramStart"/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Am J Perinatol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.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2017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;34:1102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>-1107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Merchan LM, Hassan HE, Terrin ML, et al. Pharmacokinetics, microbial response, and pulmonary outcomes of multidose intravenous azithromycin in preterm infants at risk for Ureaplasma respiratory colonization.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proofErr w:type="gramStart"/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Antimicrob Agents Chemother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.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2015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;59:570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-578. </w:t>
      </w:r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Resch B, Gutmann C, Reiterer F, et al. Neonatal Ureaplasma urealyticum colonization increases pulmonary and cerebral morbidity despite treatment with macrolide antibiotics. </w:t>
      </w:r>
      <w:proofErr w:type="gramStart"/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Infection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proofErr w:type="gramEnd"/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2016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;44:323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>-327.</w:t>
      </w:r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Silwedel C, Speer CP, Glaser K. Ureaplasma-associated prenatal, perinatal, and neonatal morbidities.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Expert Rev Clin Immunol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. 2017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;13:1073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>-1108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Smith C, Egunsola O, Choonara I, et al. Use and safety of azithromycin in neonates: a systematic review. </w:t>
      </w:r>
      <w:proofErr w:type="gramStart"/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BMJ Open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.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2015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;5:e008194</w:t>
      </w:r>
      <w:proofErr w:type="gramEnd"/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Sweeney EL, Dando SJ, Kallapur SG, et al. 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The human </w:t>
      </w:r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Ureaplasma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species as causative agents of chorioamnionitis.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Clin Microbiol Rev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. 2017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;30:349</w:t>
      </w:r>
      <w:proofErr w:type="gramEnd"/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379. </w:t>
      </w:r>
    </w:p>
    <w:p w:rsidR="00A61F1B" w:rsidRPr="004D5220" w:rsidRDefault="00A61F1B" w:rsidP="00220C73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Viscardi RM. </w:t>
      </w:r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Ureaplasma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 xml:space="preserve"> species: role in neonatal morbidities and outcomes. </w:t>
      </w:r>
      <w:r w:rsidRPr="00577C99">
        <w:rPr>
          <w:rFonts w:ascii="Times New Roman" w:eastAsia="Times New Roman" w:hAnsi="Times New Roman" w:cs="TimesNewRomanPSMT"/>
          <w:i/>
          <w:sz w:val="24"/>
          <w:szCs w:val="17"/>
        </w:rPr>
        <w:t>Arch Dis Child Fetal Neonatal Ed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. 2014</w:t>
      </w:r>
      <w:proofErr w:type="gramStart"/>
      <w:r w:rsidRPr="004D5220">
        <w:rPr>
          <w:rFonts w:ascii="Times New Roman" w:eastAsia="Times New Roman" w:hAnsi="Times New Roman" w:cs="TimesNewRomanPSMT"/>
          <w:sz w:val="24"/>
          <w:szCs w:val="17"/>
        </w:rPr>
        <w:t>;99:F87</w:t>
      </w:r>
      <w:proofErr w:type="gramEnd"/>
      <w:r w:rsidRPr="004D5220">
        <w:rPr>
          <w:rFonts w:ascii="Times New Roman" w:eastAsia="Times New Roman" w:hAnsi="Times New Roman" w:cs="TimesNewRomanPSMT"/>
          <w:sz w:val="24"/>
          <w:szCs w:val="17"/>
        </w:rPr>
        <w:t>-</w:t>
      </w:r>
      <w:r>
        <w:rPr>
          <w:rFonts w:ascii="Times New Roman" w:eastAsia="Times New Roman" w:hAnsi="Times New Roman" w:cs="TimesNewRomanPSMT"/>
          <w:sz w:val="24"/>
          <w:szCs w:val="17"/>
        </w:rPr>
        <w:t>F</w:t>
      </w:r>
      <w:r w:rsidRPr="004D5220">
        <w:rPr>
          <w:rFonts w:ascii="Times New Roman" w:eastAsia="Times New Roman" w:hAnsi="Times New Roman" w:cs="TimesNewRomanPSMT"/>
          <w:sz w:val="24"/>
          <w:szCs w:val="17"/>
        </w:rPr>
        <w:t>92.</w:t>
      </w:r>
    </w:p>
    <w:p w:rsidR="0025181B" w:rsidRDefault="0025181B" w:rsidP="00220C73">
      <w:pPr>
        <w:tabs>
          <w:tab w:val="left" w:pos="270"/>
        </w:tabs>
      </w:pPr>
    </w:p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671" w:rsidRDefault="00CB2671">
      <w:pPr>
        <w:spacing w:after="0" w:line="240" w:lineRule="auto"/>
      </w:pPr>
      <w:r>
        <w:separator/>
      </w:r>
    </w:p>
  </w:endnote>
  <w:endnote w:type="continuationSeparator" w:id="0">
    <w:p w:rsidR="00CB2671" w:rsidRDefault="00CB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671" w:rsidRDefault="00CB2671">
      <w:pPr>
        <w:spacing w:after="0" w:line="240" w:lineRule="auto"/>
      </w:pPr>
      <w:r>
        <w:separator/>
      </w:r>
    </w:p>
  </w:footnote>
  <w:footnote w:type="continuationSeparator" w:id="0">
    <w:p w:rsidR="00CB2671" w:rsidRDefault="00CB2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1B"/>
    <w:rsid w:val="00150CA5"/>
    <w:rsid w:val="00220C73"/>
    <w:rsid w:val="0025181B"/>
    <w:rsid w:val="00A61F1B"/>
    <w:rsid w:val="00BB3B7B"/>
    <w:rsid w:val="00CB2671"/>
    <w:rsid w:val="00D2548B"/>
    <w:rsid w:val="00DA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F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F1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118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20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C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F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F1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118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20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C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2019-07-31T13:02:00Z</dcterms:created>
  <dcterms:modified xsi:type="dcterms:W3CDTF">2019-10-17T09:45:00Z</dcterms:modified>
</cp:coreProperties>
</file>