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D92" w:rsidRPr="00A1457D" w:rsidRDefault="00FE1D92" w:rsidP="00D2445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A1457D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10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A1457D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Fluid and Electrolytes</w:t>
      </w:r>
    </w:p>
    <w:p w:rsidR="00D24459" w:rsidRPr="00BE0128" w:rsidRDefault="00D24459" w:rsidP="00D2445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BE0128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D24459" w:rsidRPr="00BE0128" w:rsidRDefault="00D24459" w:rsidP="00A1457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proofErr w:type="gramStart"/>
      <w:r w:rsidRPr="00BE0128">
        <w:rPr>
          <w:rFonts w:ascii="Times New Roman" w:eastAsia="Times New Roman" w:hAnsi="Times New Roman" w:cs="TimesNewRomanPSMT"/>
          <w:sz w:val="24"/>
          <w:szCs w:val="17"/>
        </w:rPr>
        <w:t>Dell KM.</w:t>
      </w:r>
      <w:r w:rsidR="00FE1D92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>Fluid, electrolyte and acid-base homeostasis.</w:t>
      </w:r>
      <w:proofErr w:type="gramEnd"/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 In: Martin RJ, Fanaroff AA, Walsh MC, eds. </w:t>
      </w:r>
      <w:r w:rsidRPr="00BE0128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Fanaroff and Martin’s Neonatal-Perinatal Medicine: Diseases of the Fetus and the Infant.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 9th ed. Philadelphia, PA: Elsevier Mosby</w:t>
      </w:r>
      <w:bookmarkStart w:id="0" w:name="_GoBack"/>
      <w:bookmarkEnd w:id="0"/>
      <w:r w:rsidRPr="00BE0128">
        <w:rPr>
          <w:rFonts w:ascii="Times New Roman" w:eastAsia="Times New Roman" w:hAnsi="Times New Roman" w:cs="TimesNewRomanPSMT"/>
          <w:sz w:val="24"/>
          <w:szCs w:val="17"/>
        </w:rPr>
        <w:t>; 2011:669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>684.</w:t>
      </w:r>
    </w:p>
    <w:p w:rsidR="00D24459" w:rsidRPr="00BE0128" w:rsidRDefault="00D24459" w:rsidP="00A1457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A80151">
        <w:rPr>
          <w:rFonts w:ascii="Times New Roman" w:eastAsia="Times New Roman" w:hAnsi="Times New Roman" w:cs="TimesNewRomanPSMT"/>
          <w:sz w:val="24"/>
          <w:szCs w:val="17"/>
          <w:lang w:val="fr-FR"/>
        </w:rPr>
        <w:t xml:space="preserve">Elstgeest LE, Martens SE, Lopriore E, </w:t>
      </w:r>
      <w:r>
        <w:rPr>
          <w:rFonts w:ascii="Times New Roman" w:eastAsia="Times New Roman" w:hAnsi="Times New Roman" w:cs="TimesNewRomanPSMT"/>
          <w:sz w:val="24"/>
          <w:szCs w:val="17"/>
          <w:lang w:val="fr-FR"/>
        </w:rPr>
        <w:t>et al.</w:t>
      </w:r>
      <w:r w:rsidR="00FE1D92">
        <w:rPr>
          <w:rFonts w:ascii="Times New Roman" w:eastAsia="Times New Roman" w:hAnsi="Times New Roman" w:cs="TimesNewRomanPSMT"/>
          <w:sz w:val="24"/>
          <w:szCs w:val="17"/>
          <w:lang w:val="fr-FR"/>
        </w:rPr>
        <w:t xml:space="preserve"> 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Does parenteral nutrition influence electrolyte and fluid balance in preterm infants in the first days after birth? </w:t>
      </w:r>
      <w:r w:rsidRPr="00BE0128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PLoS One.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 2010;5(2):e9033. </w:t>
      </w:r>
    </w:p>
    <w:p w:rsidR="00D24459" w:rsidRPr="00BE0128" w:rsidRDefault="00D24459" w:rsidP="00A1457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BE0128">
        <w:rPr>
          <w:rFonts w:ascii="Times New Roman" w:eastAsia="Times New Roman" w:hAnsi="Times New Roman" w:cs="TimesNewRomanPSMT"/>
          <w:sz w:val="24"/>
          <w:szCs w:val="17"/>
        </w:rPr>
        <w:t>Gawlowski Z, Aladangady N, Coen PG.</w:t>
      </w:r>
      <w:r w:rsidR="00FE1D92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Hypernatremia in preterm infants born at less than 27 weeks’ gestation. </w:t>
      </w:r>
      <w:r w:rsidRPr="00BE0128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J Paediatr Child Health.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 2006;42:771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>774.</w:t>
      </w:r>
    </w:p>
    <w:p w:rsidR="00D24459" w:rsidRPr="00BE0128" w:rsidRDefault="00D24459" w:rsidP="00A1457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BE0128">
        <w:rPr>
          <w:rFonts w:ascii="Times New Roman" w:eastAsia="Times New Roman" w:hAnsi="Times New Roman" w:cs="TimesNewRomanPSMT"/>
          <w:sz w:val="24"/>
          <w:szCs w:val="17"/>
        </w:rPr>
        <w:t>Hartnoll G.</w:t>
      </w:r>
      <w:r w:rsidR="00FE1D92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Basic principles and practical steps in the management of fluid balance in the newborn. </w:t>
      </w:r>
      <w:r w:rsidRPr="00BE0128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Semin Neonatol.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 2003;8:307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>313.</w:t>
      </w:r>
    </w:p>
    <w:p w:rsidR="00D24459" w:rsidRPr="00BE0128" w:rsidRDefault="00D24459" w:rsidP="00A1457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BE0128">
        <w:rPr>
          <w:rFonts w:ascii="Times New Roman" w:eastAsia="Times New Roman" w:hAnsi="Times New Roman" w:cs="TimesNewRomanPSMT"/>
          <w:sz w:val="24"/>
          <w:szCs w:val="17"/>
        </w:rPr>
        <w:t>Maisels MJ, McDonagh AF.</w:t>
      </w:r>
      <w:r w:rsidR="00FE1D92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proofErr w:type="gramStart"/>
      <w:r w:rsidRPr="00BE0128">
        <w:rPr>
          <w:rFonts w:ascii="Times New Roman" w:eastAsia="Times New Roman" w:hAnsi="Times New Roman" w:cs="TimesNewRomanPSMT"/>
          <w:sz w:val="24"/>
          <w:szCs w:val="17"/>
        </w:rPr>
        <w:t>Phototherapy for neonatal jaundice.</w:t>
      </w:r>
      <w:proofErr w:type="gramEnd"/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BE0128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N Engl J Med.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 2008;358:920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>928.</w:t>
      </w:r>
    </w:p>
    <w:p w:rsidR="00D24459" w:rsidRDefault="00D24459" w:rsidP="00A1457D">
      <w:pPr>
        <w:spacing w:line="480" w:lineRule="auto"/>
        <w:rPr>
          <w:rFonts w:ascii="Times New Roman" w:eastAsia="Times New Roman" w:hAnsi="Times New Roman" w:cs="TimesNewRomanPSMT"/>
          <w:sz w:val="24"/>
          <w:szCs w:val="17"/>
        </w:rPr>
      </w:pPr>
      <w:r w:rsidRPr="00867545">
        <w:rPr>
          <w:rFonts w:ascii="Times New Roman" w:eastAsia="Times New Roman" w:hAnsi="Times New Roman" w:cs="TimesNewRomanPSMT"/>
          <w:sz w:val="24"/>
          <w:szCs w:val="17"/>
        </w:rPr>
        <w:t>O</w:t>
      </w:r>
      <w:r>
        <w:rPr>
          <w:rFonts w:ascii="Times New Roman" w:eastAsia="Times New Roman" w:hAnsi="Times New Roman" w:cs="TimesNewRomanPSMT"/>
          <w:sz w:val="24"/>
          <w:szCs w:val="17"/>
        </w:rPr>
        <w:t>lney CJ</w:t>
      </w:r>
      <w:r w:rsidRPr="00867545">
        <w:rPr>
          <w:rFonts w:ascii="Times New Roman" w:eastAsia="Times New Roman" w:hAnsi="Times New Roman" w:cs="TimesNewRomanPSMT"/>
          <w:sz w:val="24"/>
          <w:szCs w:val="17"/>
        </w:rPr>
        <w:t>, Huseby V, Kennedy KA, Morris BH.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867545">
        <w:rPr>
          <w:rFonts w:ascii="Times New Roman" w:eastAsia="Times New Roman" w:hAnsi="Times New Roman" w:cs="TimesNewRomanPSMT"/>
          <w:sz w:val="24"/>
          <w:szCs w:val="17"/>
        </w:rPr>
        <w:t>Sterile water gastric drip in extremely low birthweight premature infants: a randomized trial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  <w:r w:rsidRPr="00867545">
        <w:t xml:space="preserve"> </w:t>
      </w:r>
      <w:r w:rsidRPr="00867545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Am J Perinatol</w:t>
      </w:r>
      <w:r>
        <w:t xml:space="preserve">. </w:t>
      </w:r>
      <w:r>
        <w:rPr>
          <w:rFonts w:ascii="Times New Roman" w:eastAsia="Times New Roman" w:hAnsi="Times New Roman" w:cs="TimesNewRomanPSMT"/>
          <w:sz w:val="24"/>
          <w:szCs w:val="17"/>
        </w:rPr>
        <w:t>2005;22(5):253-258.</w:t>
      </w:r>
    </w:p>
    <w:p w:rsidR="00D24459" w:rsidRPr="00BE0128" w:rsidRDefault="00D24459" w:rsidP="00A1457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BE0128">
        <w:rPr>
          <w:rFonts w:ascii="Times New Roman" w:eastAsia="Times New Roman" w:hAnsi="Times New Roman" w:cs="TimesNewRomanPSMT"/>
          <w:sz w:val="24"/>
          <w:szCs w:val="17"/>
        </w:rPr>
        <w:t>Sung MK, Lee EY, Chen J, Ringer SA.</w:t>
      </w:r>
      <w:r w:rsidR="00FE1D92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Improved care and growth outcomes by using hybrid humidified incubators in very preterm infants. </w:t>
      </w:r>
      <w:r w:rsidRPr="00BE0128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Pediatrics.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 2010;125:e137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>e145.</w:t>
      </w:r>
    </w:p>
    <w:p w:rsidR="00D24459" w:rsidRDefault="00D24459" w:rsidP="00A1457D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Verma RP, Shibli S, Fang H, Komaroff E. Clinical determinants and utility of early postnatal maximum weight loss in fluid management of extremely low birth weight infants. </w:t>
      </w:r>
      <w:r w:rsidRPr="00BE0128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Early Human Dev.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 xml:space="preserve"> 2009;85:59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BE0128">
        <w:rPr>
          <w:rFonts w:ascii="Times New Roman" w:eastAsia="Times New Roman" w:hAnsi="Times New Roman" w:cs="TimesNewRomanPSMT"/>
          <w:sz w:val="24"/>
          <w:szCs w:val="17"/>
        </w:rPr>
        <w:t>64.</w:t>
      </w:r>
    </w:p>
    <w:p w:rsidR="00007046" w:rsidRDefault="00007046"/>
    <w:sectPr w:rsidR="00007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59"/>
    <w:rsid w:val="00007046"/>
    <w:rsid w:val="00235B36"/>
    <w:rsid w:val="00860EC1"/>
    <w:rsid w:val="00A1457D"/>
    <w:rsid w:val="00D24459"/>
    <w:rsid w:val="00FE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45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D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45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D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2019-05-28T09:41:00Z</dcterms:created>
  <dcterms:modified xsi:type="dcterms:W3CDTF">2019-10-15T08:22:00Z</dcterms:modified>
</cp:coreProperties>
</file>