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8A3" w:rsidRDefault="003A08A3" w:rsidP="00353BEA">
      <w:pPr>
        <w:pStyle w:val="heading-01"/>
        <w:keepNext w:val="0"/>
        <w:spacing w:before="0" w:after="0" w:line="480" w:lineRule="auto"/>
        <w:ind w:left="360" w:hanging="360"/>
        <w:jc w:val="left"/>
        <w:rPr>
          <w:rFonts w:ascii="Times New Roman" w:hAnsi="Times New Roman" w:cs="Times New Roman"/>
          <w:color w:val="000000" w:themeColor="text1"/>
        </w:rPr>
      </w:pPr>
      <w:r w:rsidRPr="00E544CD">
        <w:rPr>
          <w:rFonts w:ascii="Times New Roman" w:hAnsi="Times New Roman" w:cs="Times New Roman"/>
          <w:color w:val="000000"/>
          <w:sz w:val="36"/>
        </w:rPr>
        <w:t xml:space="preserve">133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E544CD">
        <w:rPr>
          <w:rFonts w:ascii="Times New Roman" w:hAnsi="Times New Roman" w:cs="Times New Roman"/>
          <w:color w:val="000000"/>
          <w:sz w:val="36"/>
        </w:rPr>
        <w:t>Dengue Infection, Neonatal</w:t>
      </w:r>
    </w:p>
    <w:p w:rsidR="00353BEA" w:rsidRPr="00AC13B9" w:rsidRDefault="00353BEA" w:rsidP="00353BEA">
      <w:pPr>
        <w:pStyle w:val="heading-01"/>
        <w:keepNext w:val="0"/>
        <w:spacing w:before="0" w:after="0" w:line="480" w:lineRule="auto"/>
        <w:ind w:left="360" w:hanging="360"/>
        <w:jc w:val="left"/>
        <w:rPr>
          <w:rFonts w:ascii="Times New Roman" w:hAnsi="Times New Roman" w:cs="Times New Roman"/>
          <w:color w:val="000000" w:themeColor="text1"/>
        </w:rPr>
      </w:pPr>
      <w:r w:rsidRPr="00AC13B9">
        <w:rPr>
          <w:rFonts w:ascii="Times New Roman" w:hAnsi="Times New Roman" w:cs="Times New Roman"/>
          <w:color w:val="000000" w:themeColor="text1"/>
        </w:rPr>
        <w:t>Selected References</w:t>
      </w:r>
    </w:p>
    <w:p w:rsidR="00353BEA" w:rsidRPr="00AC13B9" w:rsidRDefault="00353BEA" w:rsidP="00E544CD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American Academy of Pediatrics. Dengue. In: Kimberlin DW, Brady MT, Jackson, MA, Long SS, eds. </w:t>
      </w:r>
      <w:r w:rsidRPr="00C23C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Red Book: 2018 Report of the Committee on Infectious Diseases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55963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Pr="00C23CEA">
        <w:rPr>
          <w:rFonts w:ascii="Times New Roman" w:hAnsi="Times New Roman" w:cs="Times New Roman"/>
          <w:color w:val="000000" w:themeColor="text1"/>
          <w:sz w:val="24"/>
          <w:szCs w:val="24"/>
        </w:rPr>
        <w:t>st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ed. Elk Grove Village, IL: American Academy of Pediatrics; 2018:317-319.</w:t>
      </w:r>
    </w:p>
    <w:p w:rsidR="00353BEA" w:rsidRPr="00AC13B9" w:rsidRDefault="00353BEA" w:rsidP="00E544CD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Arragain L, </w:t>
      </w:r>
      <w:proofErr w:type="spellStart"/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>Dupont-Rouzeyrol</w:t>
      </w:r>
      <w:proofErr w:type="spellEnd"/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M, O</w:t>
      </w:r>
      <w:r w:rsidR="003A08A3">
        <w:rPr>
          <w:rFonts w:ascii="Times New Roman" w:hAnsi="Times New Roman" w:cs="Times New Roman"/>
          <w:color w:val="000000" w:themeColor="text1"/>
          <w:sz w:val="24"/>
          <w:szCs w:val="24"/>
        </w:rPr>
        <w:t>’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Connor O, et al. Vertical transmission of dengue virus in the peripartum period and viral kinetics in newborns and breast milk: new data. </w:t>
      </w:r>
      <w:r w:rsidRPr="00C23C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 Pediatr Infect Dis Soc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2017;6:324-331. </w:t>
      </w:r>
    </w:p>
    <w:p w:rsidR="00353BEA" w:rsidRPr="00AC13B9" w:rsidRDefault="00353BEA" w:rsidP="00E544CD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Barthel A, Gourinat AC, Cazorla C, et al. Breast milk as a possible route of vertical transmission of dengue virus? </w:t>
      </w:r>
      <w:r w:rsidRPr="00C23C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Clin Infect Dis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>. 2013;57:415-417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53BEA" w:rsidRPr="00AC13B9" w:rsidRDefault="00353BEA" w:rsidP="00E544CD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Capeding MR, Tran NH, Hadinegoro SR, et al. Clinical efficacy and safety of a novel tetravalent dengue vaccine in healthy children in Asia: a phase 3 </w:t>
      </w:r>
      <w:r w:rsidRPr="00AC13B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randomised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observer-masked, placebo-controlled trial. </w:t>
      </w:r>
      <w:r w:rsidRPr="00C23C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Lancet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2014;384:1358-1365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53BEA" w:rsidRPr="00AC13B9" w:rsidRDefault="00353BEA" w:rsidP="00E544CD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Ribeiro CF, Lopes VG, Brasil P, et al. Perinatal transmission of dengue: a report of 7 cases. </w:t>
      </w:r>
      <w:r w:rsidRPr="00C23C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 Pediatr.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2013;163:1514-1516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:rsidR="00353BEA" w:rsidRPr="00AC13B9" w:rsidRDefault="00353BEA" w:rsidP="00E544CD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Sharma S, Jain S, Rajaram S. Spectrum of maternofetal outcomes during dengue infection in pregnancy: an insight. </w:t>
      </w:r>
      <w:r w:rsidRPr="00C23C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Infect Dis Obstet Gynecol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>. 2016;2016:5046091.</w:t>
      </w:r>
    </w:p>
    <w:p w:rsidR="00353BEA" w:rsidRPr="00AC13B9" w:rsidRDefault="00353BEA" w:rsidP="00E544CD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World Health Organization. Dengue: guidelines for diagnosis, treatment, prevention </w:t>
      </w:r>
      <w:r w:rsidRPr="00AC13B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and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control 2009. http://www.who.int/rpc/guidelines/9789241547871/en/. Accessed February 18, 2018.</w:t>
      </w:r>
    </w:p>
    <w:p w:rsidR="00353BEA" w:rsidRPr="00AC13B9" w:rsidRDefault="00353BEA" w:rsidP="00E544CD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World Health Organization. Dengue vaccine: WHO position paper – July 2016. </w:t>
      </w:r>
      <w:r w:rsidRPr="00C23C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Wkly Epidemiol Rec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>. 2016;91:349-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>64.</w:t>
      </w:r>
    </w:p>
    <w:p w:rsidR="003A1EC9" w:rsidRDefault="00353BEA" w:rsidP="00E544CD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</w:pP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Xiong YQ, Mo Y, Shi TL, et al. Dengue virus infection during pregnancy increased the risk of adverse fetal outcomes? An updated meta-analysis. </w:t>
      </w:r>
      <w:r w:rsidRPr="00C23C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 Clin Virol</w:t>
      </w:r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>. 2017</w:t>
      </w:r>
      <w:proofErr w:type="gramStart"/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>;94:42</w:t>
      </w:r>
      <w:proofErr w:type="gramEnd"/>
      <w:r w:rsidRPr="00AC13B9">
        <w:rPr>
          <w:rFonts w:ascii="Times New Roman" w:hAnsi="Times New Roman" w:cs="Times New Roman"/>
          <w:color w:val="000000" w:themeColor="text1"/>
          <w:sz w:val="24"/>
          <w:szCs w:val="24"/>
        </w:rPr>
        <w:t>-49.</w:t>
      </w:r>
      <w:bookmarkStart w:id="0" w:name="_GoBack"/>
      <w:bookmarkEnd w:id="0"/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EA"/>
    <w:rsid w:val="00135505"/>
    <w:rsid w:val="0018239E"/>
    <w:rsid w:val="00353BEA"/>
    <w:rsid w:val="003A08A3"/>
    <w:rsid w:val="003A1EC9"/>
    <w:rsid w:val="00710AE1"/>
    <w:rsid w:val="00E5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353BEA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353BEA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353BEA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353BEA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2019-07-24T06:41:00Z</dcterms:created>
  <dcterms:modified xsi:type="dcterms:W3CDTF">2019-10-17T09:35:00Z</dcterms:modified>
</cp:coreProperties>
</file>