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A13" w:rsidRDefault="001F7A13" w:rsidP="00FA3561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NewRomanPS-BoldMT"/>
          <w:color w:val="auto"/>
        </w:rPr>
      </w:pPr>
      <w:r w:rsidRPr="00921A05">
        <w:rPr>
          <w:rFonts w:ascii="Times New Roman" w:hAnsi="Times New Roman" w:cs="Times New Roman"/>
          <w:color w:val="000000"/>
          <w:sz w:val="36"/>
        </w:rPr>
        <w:t>147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921A05">
        <w:rPr>
          <w:rFonts w:ascii="Times New Roman" w:hAnsi="Times New Roman" w:cs="Times New Roman"/>
          <w:color w:val="000000"/>
          <w:sz w:val="36"/>
        </w:rPr>
        <w:t xml:space="preserve"> Syphilis</w:t>
      </w:r>
    </w:p>
    <w:p w:rsidR="00FA3561" w:rsidRPr="004509B6" w:rsidRDefault="00FA3561" w:rsidP="00FA3561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NewRomanPS-BoldMT"/>
          <w:color w:val="auto"/>
        </w:rPr>
      </w:pPr>
      <w:r w:rsidRPr="004509B6">
        <w:rPr>
          <w:rFonts w:ascii="Times New Roman" w:hAnsi="Times New Roman" w:cs="TimesNewRomanPS-BoldMT"/>
          <w:color w:val="auto"/>
        </w:rPr>
        <w:t>Selected References</w:t>
      </w:r>
    </w:p>
    <w:p w:rsidR="00FA3561" w:rsidRPr="002451CA" w:rsidRDefault="00FA3561" w:rsidP="00921A05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NewRomanPSMT"/>
          <w:color w:val="auto"/>
          <w:sz w:val="24"/>
          <w:szCs w:val="24"/>
        </w:rPr>
      </w:pPr>
      <w:bookmarkStart w:id="0" w:name="_GoBack"/>
      <w:r w:rsidRPr="002451CA">
        <w:rPr>
          <w:rFonts w:ascii="Times New Roman" w:hAnsi="Times New Roman" w:cs="TimesNewRomanPSMT"/>
          <w:color w:val="auto"/>
          <w:sz w:val="24"/>
          <w:szCs w:val="24"/>
        </w:rPr>
        <w:t xml:space="preserve">American Academy of Pediatrics. Syphilis. In: Kimberlin DW, Brady MT, Jackson, MA, Long SS, eds. </w:t>
      </w:r>
      <w:r w:rsidRPr="00E42056">
        <w:rPr>
          <w:rFonts w:ascii="Times New Roman" w:hAnsi="Times New Roman" w:cs="TimesNewRomanPSMT"/>
          <w:i/>
          <w:color w:val="auto"/>
          <w:sz w:val="24"/>
          <w:szCs w:val="24"/>
        </w:rPr>
        <w:t>Red Book: 2018 Report of the Committee on Infectious Diseases</w:t>
      </w:r>
      <w:r w:rsidRPr="002451CA">
        <w:rPr>
          <w:rFonts w:ascii="Times New Roman" w:hAnsi="Times New Roman" w:cs="TimesNewRomanPSMT"/>
          <w:color w:val="auto"/>
          <w:sz w:val="24"/>
          <w:szCs w:val="24"/>
        </w:rPr>
        <w:t>. 31st ed. Elk Grove Village, IL: American Academy of Pediatrics; 2018:773-787.</w:t>
      </w:r>
    </w:p>
    <w:p w:rsidR="00FA3561" w:rsidRDefault="00FA3561" w:rsidP="00921A05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NewRomanPSMT"/>
          <w:color w:val="auto"/>
          <w:sz w:val="24"/>
          <w:szCs w:val="24"/>
        </w:rPr>
      </w:pPr>
      <w:r w:rsidRPr="002451CA">
        <w:rPr>
          <w:rFonts w:ascii="Times New Roman" w:hAnsi="Times New Roman" w:cs="TimesNewRomanPSMT"/>
          <w:color w:val="auto"/>
          <w:sz w:val="24"/>
          <w:szCs w:val="24"/>
        </w:rPr>
        <w:t xml:space="preserve">Bowen V, Su J, Torrone E, </w:t>
      </w:r>
      <w:r>
        <w:rPr>
          <w:rFonts w:ascii="Times New Roman" w:hAnsi="Times New Roman" w:cs="TimesNewRomanPSMT"/>
          <w:color w:val="auto"/>
          <w:sz w:val="24"/>
          <w:szCs w:val="24"/>
        </w:rPr>
        <w:t>et al</w:t>
      </w:r>
      <w:r w:rsidRPr="002451CA">
        <w:rPr>
          <w:rFonts w:ascii="Times New Roman" w:hAnsi="Times New Roman" w:cs="TimesNewRomanPSMT"/>
          <w:color w:val="auto"/>
          <w:sz w:val="24"/>
          <w:szCs w:val="24"/>
        </w:rPr>
        <w:t xml:space="preserve">. Increase in incidence of congenital syphilis—United States, 2012–2014. </w:t>
      </w:r>
      <w:r w:rsidRPr="00E42056">
        <w:rPr>
          <w:rFonts w:ascii="Times New Roman" w:hAnsi="Times New Roman" w:cs="TimesNewRomanPSMT"/>
          <w:i/>
          <w:color w:val="auto"/>
          <w:sz w:val="24"/>
          <w:szCs w:val="24"/>
        </w:rPr>
        <w:t>MMWR Morb Mortal Wkly Rep</w:t>
      </w:r>
      <w:r w:rsidRPr="002451CA">
        <w:rPr>
          <w:rFonts w:ascii="Times New Roman" w:hAnsi="Times New Roman" w:cs="TimesNewRomanPSMT"/>
          <w:color w:val="auto"/>
          <w:sz w:val="24"/>
          <w:szCs w:val="24"/>
        </w:rPr>
        <w:t>. 2015;64:1241</w:t>
      </w:r>
      <w:r>
        <w:rPr>
          <w:rFonts w:ascii="Times New Roman" w:hAnsi="Times New Roman" w:cs="TimesNewRomanPSMT"/>
          <w:color w:val="auto"/>
          <w:sz w:val="24"/>
          <w:szCs w:val="24"/>
        </w:rPr>
        <w:t>-</w:t>
      </w:r>
      <w:r w:rsidRPr="002451CA">
        <w:rPr>
          <w:rFonts w:ascii="Times New Roman" w:hAnsi="Times New Roman" w:cs="TimesNewRomanPSMT"/>
          <w:color w:val="auto"/>
          <w:sz w:val="24"/>
          <w:szCs w:val="24"/>
        </w:rPr>
        <w:t>1245</w:t>
      </w:r>
      <w:r>
        <w:rPr>
          <w:rFonts w:ascii="Times New Roman" w:hAnsi="Times New Roman" w:cs="TimesNewRomanPSMT"/>
          <w:color w:val="auto"/>
          <w:sz w:val="24"/>
          <w:szCs w:val="24"/>
        </w:rPr>
        <w:t>.</w:t>
      </w:r>
    </w:p>
    <w:p w:rsidR="00FA3561" w:rsidRDefault="00FA3561" w:rsidP="00921A05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NewRomanPSMT"/>
          <w:color w:val="auto"/>
          <w:sz w:val="24"/>
          <w:szCs w:val="24"/>
        </w:rPr>
      </w:pPr>
      <w:r w:rsidRPr="00A30356">
        <w:rPr>
          <w:rFonts w:ascii="Times New Roman" w:hAnsi="Times New Roman" w:cs="TimesNewRomanPSMT"/>
          <w:color w:val="auto"/>
          <w:sz w:val="24"/>
          <w:szCs w:val="24"/>
        </w:rPr>
        <w:t>Braccio S, Sharland M, Ladhani SN.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 </w:t>
      </w:r>
      <w:r w:rsidRPr="00A30356">
        <w:rPr>
          <w:rFonts w:ascii="Times New Roman" w:hAnsi="Times New Roman" w:cs="TimesNewRomanPSMT"/>
          <w:color w:val="auto"/>
          <w:sz w:val="24"/>
          <w:szCs w:val="24"/>
        </w:rPr>
        <w:t xml:space="preserve">Prevention and treatment of mother-to-child transmission of syphilis. </w:t>
      </w:r>
      <w:r w:rsidRPr="00F908B0">
        <w:rPr>
          <w:rFonts w:ascii="Times New Roman" w:hAnsi="Times New Roman" w:cs="TimesNewRomanPSMT"/>
          <w:i/>
          <w:color w:val="auto"/>
          <w:sz w:val="24"/>
          <w:szCs w:val="24"/>
        </w:rPr>
        <w:t>Curr Opin Infect Dis</w:t>
      </w:r>
      <w:r>
        <w:rPr>
          <w:rFonts w:ascii="Times New Roman" w:hAnsi="Times New Roman" w:cs="TimesNewRomanPSMT"/>
          <w:color w:val="auto"/>
          <w:sz w:val="24"/>
          <w:szCs w:val="24"/>
        </w:rPr>
        <w:t>. 2016</w:t>
      </w:r>
      <w:r w:rsidRPr="00A30356">
        <w:rPr>
          <w:rFonts w:ascii="Times New Roman" w:hAnsi="Times New Roman" w:cs="TimesNewRomanPSMT"/>
          <w:color w:val="auto"/>
          <w:sz w:val="24"/>
          <w:szCs w:val="24"/>
        </w:rPr>
        <w:t>;29:268-</w:t>
      </w:r>
      <w:r>
        <w:rPr>
          <w:rFonts w:ascii="Times New Roman" w:hAnsi="Times New Roman" w:cs="TimesNewRomanPSMT"/>
          <w:color w:val="auto"/>
          <w:sz w:val="24"/>
          <w:szCs w:val="24"/>
        </w:rPr>
        <w:t>2</w:t>
      </w:r>
      <w:r w:rsidRPr="00A30356">
        <w:rPr>
          <w:rFonts w:ascii="Times New Roman" w:hAnsi="Times New Roman" w:cs="TimesNewRomanPSMT"/>
          <w:color w:val="auto"/>
          <w:sz w:val="24"/>
          <w:szCs w:val="24"/>
        </w:rPr>
        <w:t>74</w:t>
      </w:r>
      <w:r w:rsidR="001F7A13">
        <w:rPr>
          <w:rFonts w:ascii="Times New Roman" w:hAnsi="Times New Roman" w:cs="TimesNewRomanPSMT"/>
          <w:color w:val="auto"/>
          <w:sz w:val="24"/>
          <w:szCs w:val="24"/>
        </w:rPr>
        <w:t>.</w:t>
      </w:r>
    </w:p>
    <w:p w:rsidR="00FA3561" w:rsidRPr="004509B6" w:rsidRDefault="00FA3561" w:rsidP="00921A05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NewRomanPSMT"/>
          <w:color w:val="auto"/>
          <w:sz w:val="24"/>
          <w:szCs w:val="24"/>
        </w:rPr>
      </w:pPr>
      <w:r w:rsidRPr="00407EB9">
        <w:rPr>
          <w:rFonts w:ascii="Times New Roman" w:hAnsi="Times New Roman" w:cs="TimesNewRomanPSMT"/>
          <w:color w:val="auto"/>
          <w:sz w:val="24"/>
          <w:szCs w:val="24"/>
        </w:rPr>
        <w:t xml:space="preserve">Centers for Disease Control and Prevention. </w:t>
      </w:r>
      <w:r w:rsidRPr="00C70160">
        <w:rPr>
          <w:rFonts w:ascii="Times New Roman" w:hAnsi="Times New Roman" w:cs="TimesNewRomanPSMT"/>
          <w:color w:val="auto"/>
          <w:sz w:val="24"/>
          <w:szCs w:val="24"/>
        </w:rPr>
        <w:t>Surveillance Case Definitions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. </w:t>
      </w:r>
      <w:r w:rsidRPr="00C70160">
        <w:rPr>
          <w:rFonts w:ascii="Times New Roman" w:hAnsi="Times New Roman" w:cs="TimesNewRomanPSMT"/>
          <w:color w:val="auto"/>
          <w:sz w:val="24"/>
          <w:szCs w:val="24"/>
        </w:rPr>
        <w:t>Syphilis (</w:t>
      </w:r>
      <w:r w:rsidRPr="00E42056">
        <w:rPr>
          <w:rFonts w:ascii="Times New Roman" w:hAnsi="Times New Roman" w:cs="TimesNewRomanPSMT"/>
          <w:i/>
          <w:color w:val="auto"/>
          <w:sz w:val="24"/>
          <w:szCs w:val="24"/>
        </w:rPr>
        <w:t>Treponema pallidum</w:t>
      </w:r>
      <w:r w:rsidRPr="00C70160">
        <w:rPr>
          <w:rFonts w:ascii="Times New Roman" w:hAnsi="Times New Roman" w:cs="TimesNewRomanPSMT"/>
          <w:color w:val="auto"/>
          <w:sz w:val="24"/>
          <w:szCs w:val="24"/>
        </w:rPr>
        <w:t>)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 </w:t>
      </w:r>
      <w:r w:rsidRPr="00C70160">
        <w:rPr>
          <w:rFonts w:ascii="Times New Roman" w:hAnsi="Times New Roman" w:cs="TimesNewRomanPSMT"/>
          <w:color w:val="auto"/>
          <w:sz w:val="24"/>
          <w:szCs w:val="24"/>
        </w:rPr>
        <w:t>2018 Case Definition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. </w:t>
      </w:r>
      <w:r w:rsidRPr="00E42056">
        <w:rPr>
          <w:rFonts w:ascii="Times New Roman" w:hAnsi="Times New Roman" w:cs="TimesNewRomanPSMT"/>
          <w:color w:val="auto"/>
          <w:sz w:val="24"/>
          <w:szCs w:val="24"/>
        </w:rPr>
        <w:t>https://wwwn.cdc.gov/nndss/conditions/syphilis/case-definition/2018/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. </w:t>
      </w:r>
      <w:r w:rsidRPr="00407EB9">
        <w:rPr>
          <w:rFonts w:ascii="Times New Roman" w:hAnsi="Times New Roman" w:cs="TimesNewRomanPSMT"/>
          <w:color w:val="auto"/>
          <w:sz w:val="24"/>
          <w:szCs w:val="24"/>
        </w:rPr>
        <w:t xml:space="preserve">Accessed on </w:t>
      </w:r>
      <w:r>
        <w:rPr>
          <w:rFonts w:ascii="Times New Roman" w:hAnsi="Times New Roman" w:cs="TimesNewRomanPSMT"/>
          <w:color w:val="auto"/>
          <w:sz w:val="24"/>
          <w:szCs w:val="24"/>
        </w:rPr>
        <w:t>January 21, 2018</w:t>
      </w:r>
      <w:r w:rsidRPr="00407EB9">
        <w:rPr>
          <w:rFonts w:ascii="Times New Roman" w:hAnsi="Times New Roman" w:cs="TimesNewRomanPSMT"/>
          <w:color w:val="auto"/>
          <w:sz w:val="24"/>
          <w:szCs w:val="24"/>
        </w:rPr>
        <w:t>.</w:t>
      </w:r>
    </w:p>
    <w:p w:rsidR="00FA3561" w:rsidRDefault="00FA3561" w:rsidP="00921A05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NewRomanPSMT"/>
          <w:color w:val="auto"/>
          <w:sz w:val="24"/>
          <w:szCs w:val="24"/>
        </w:rPr>
      </w:pPr>
      <w:r w:rsidRPr="00A862D7">
        <w:rPr>
          <w:rFonts w:ascii="Times New Roman" w:hAnsi="Times New Roman" w:cs="TimesNewRomanPSMT"/>
          <w:color w:val="auto"/>
          <w:sz w:val="24"/>
          <w:szCs w:val="24"/>
        </w:rPr>
        <w:t xml:space="preserve">Centers for Disease Control and Prevention. </w:t>
      </w:r>
      <w:r w:rsidRPr="00F908B0">
        <w:rPr>
          <w:rFonts w:ascii="Times New Roman" w:hAnsi="Times New Roman" w:cs="TimesNewRomanPSMT"/>
          <w:i/>
          <w:color w:val="auto"/>
          <w:sz w:val="24"/>
          <w:szCs w:val="24"/>
        </w:rPr>
        <w:t>Sexually Transmitted Disease Surveillance 2016.</w:t>
      </w:r>
      <w:r w:rsidRPr="00A862D7">
        <w:rPr>
          <w:rFonts w:ascii="Times New Roman" w:hAnsi="Times New Roman" w:cs="TimesNewRomanPSMT"/>
          <w:color w:val="auto"/>
          <w:sz w:val="24"/>
          <w:szCs w:val="24"/>
        </w:rPr>
        <w:t xml:space="preserve"> Atlanta</w:t>
      </w:r>
      <w:r>
        <w:rPr>
          <w:rFonts w:ascii="Times New Roman" w:hAnsi="Times New Roman" w:cs="TimesNewRomanPSMT"/>
          <w:color w:val="auto"/>
          <w:sz w:val="24"/>
          <w:szCs w:val="24"/>
        </w:rPr>
        <w:t>, GA</w:t>
      </w:r>
      <w:r w:rsidRPr="00A862D7">
        <w:rPr>
          <w:rFonts w:ascii="Times New Roman" w:hAnsi="Times New Roman" w:cs="TimesNewRomanPSMT"/>
          <w:color w:val="auto"/>
          <w:sz w:val="24"/>
          <w:szCs w:val="24"/>
        </w:rPr>
        <w:t>: U.S. Department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 </w:t>
      </w:r>
      <w:r w:rsidRPr="00A862D7">
        <w:rPr>
          <w:rFonts w:ascii="Times New Roman" w:hAnsi="Times New Roman" w:cs="TimesNewRomanPSMT"/>
          <w:color w:val="auto"/>
          <w:sz w:val="24"/>
          <w:szCs w:val="24"/>
        </w:rPr>
        <w:t>of Health and Human Services; 2017.</w:t>
      </w:r>
    </w:p>
    <w:p w:rsidR="00FA3561" w:rsidRPr="004509B6" w:rsidRDefault="00FA3561" w:rsidP="00921A05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NewRomanPSMT"/>
          <w:color w:val="auto"/>
          <w:sz w:val="24"/>
          <w:szCs w:val="24"/>
        </w:rPr>
      </w:pPr>
      <w:r w:rsidRPr="00081CDB">
        <w:rPr>
          <w:rFonts w:ascii="Times New Roman" w:hAnsi="Times New Roman" w:cs="TimesNewRomanPSMT"/>
          <w:color w:val="auto"/>
          <w:sz w:val="24"/>
          <w:szCs w:val="24"/>
        </w:rPr>
        <w:t xml:space="preserve">Rac MW, Revell PA, Eppes CS. Syphilis during pregnancy: a preventable threat to maternal-fetal health. </w:t>
      </w:r>
      <w:r w:rsidRPr="00F908B0">
        <w:rPr>
          <w:rFonts w:ascii="Times New Roman" w:hAnsi="Times New Roman" w:cs="TimesNewRomanPSMT"/>
          <w:i/>
          <w:color w:val="auto"/>
          <w:sz w:val="24"/>
          <w:szCs w:val="24"/>
        </w:rPr>
        <w:t>Am J Obstet Gynecol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. </w:t>
      </w:r>
      <w:r w:rsidRPr="00081CDB">
        <w:rPr>
          <w:rFonts w:ascii="Times New Roman" w:hAnsi="Times New Roman" w:cs="TimesNewRomanPSMT"/>
          <w:color w:val="auto"/>
          <w:sz w:val="24"/>
          <w:szCs w:val="24"/>
        </w:rPr>
        <w:t>2017;216:352</w:t>
      </w:r>
      <w:r>
        <w:rPr>
          <w:rFonts w:ascii="Times New Roman" w:hAnsi="Times New Roman" w:cs="TimesNewRomanPSMT"/>
          <w:color w:val="auto"/>
          <w:sz w:val="24"/>
          <w:szCs w:val="24"/>
        </w:rPr>
        <w:t>-363</w:t>
      </w:r>
      <w:r w:rsidRPr="00081CDB">
        <w:rPr>
          <w:rFonts w:ascii="Times New Roman" w:hAnsi="Times New Roman" w:cs="TimesNewRomanPSMT"/>
          <w:color w:val="auto"/>
          <w:sz w:val="24"/>
          <w:szCs w:val="24"/>
        </w:rPr>
        <w:t>.</w:t>
      </w:r>
    </w:p>
    <w:p w:rsidR="00FA3561" w:rsidRPr="004509B6" w:rsidRDefault="00FA3561" w:rsidP="00921A05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NewRomanPSMT"/>
          <w:color w:val="auto"/>
          <w:sz w:val="24"/>
          <w:szCs w:val="24"/>
        </w:rPr>
      </w:pPr>
      <w:r w:rsidRPr="00081CDB">
        <w:rPr>
          <w:rFonts w:ascii="Times New Roman" w:hAnsi="Times New Roman" w:cs="TimesNewRomanPSMT"/>
          <w:color w:val="auto"/>
          <w:sz w:val="24"/>
          <w:szCs w:val="24"/>
        </w:rPr>
        <w:t xml:space="preserve">Rogozińska E, Kara-Newton L, Zamora JR, Khan KS. On-site test to detect syphilis in pregnancy: a systematic review of test accuracy studies. </w:t>
      </w:r>
      <w:r w:rsidRPr="00F908B0">
        <w:rPr>
          <w:rFonts w:ascii="Times New Roman" w:hAnsi="Times New Roman" w:cs="TimesNewRomanPSMT"/>
          <w:i/>
          <w:color w:val="auto"/>
          <w:sz w:val="24"/>
          <w:szCs w:val="24"/>
        </w:rPr>
        <w:t>BJOG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. </w:t>
      </w:r>
      <w:r w:rsidRPr="00081CDB">
        <w:rPr>
          <w:rFonts w:ascii="Times New Roman" w:hAnsi="Times New Roman" w:cs="TimesNewRomanPSMT"/>
          <w:color w:val="auto"/>
          <w:sz w:val="24"/>
          <w:szCs w:val="24"/>
        </w:rPr>
        <w:t>2017;124:734</w:t>
      </w:r>
      <w:r>
        <w:rPr>
          <w:rFonts w:ascii="Times New Roman" w:hAnsi="Times New Roman" w:cs="TimesNewRomanPSMT"/>
          <w:color w:val="auto"/>
          <w:sz w:val="24"/>
          <w:szCs w:val="24"/>
        </w:rPr>
        <w:t>-741</w:t>
      </w:r>
      <w:r w:rsidRPr="00081CDB">
        <w:rPr>
          <w:rFonts w:ascii="Times New Roman" w:hAnsi="Times New Roman" w:cs="TimesNewRomanPSMT"/>
          <w:color w:val="auto"/>
          <w:sz w:val="24"/>
          <w:szCs w:val="24"/>
        </w:rPr>
        <w:t>.</w:t>
      </w:r>
    </w:p>
    <w:p w:rsidR="00FA3561" w:rsidRPr="004509B6" w:rsidRDefault="00FA3561" w:rsidP="00921A05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NewRomanPSMT"/>
          <w:color w:val="auto"/>
          <w:sz w:val="24"/>
          <w:szCs w:val="24"/>
        </w:rPr>
      </w:pPr>
      <w:r w:rsidRPr="00762043">
        <w:rPr>
          <w:rFonts w:ascii="Times New Roman" w:hAnsi="Times New Roman" w:cs="TimesNewRomanPSMT"/>
          <w:color w:val="auto"/>
          <w:sz w:val="24"/>
          <w:szCs w:val="24"/>
        </w:rPr>
        <w:t>Wijesooriya NS, Rochat RW, Kamb ML</w:t>
      </w:r>
      <w:r>
        <w:rPr>
          <w:rFonts w:ascii="Times New Roman" w:hAnsi="Times New Roman" w:cs="TimesNewRomanPSMT"/>
          <w:color w:val="auto"/>
          <w:sz w:val="24"/>
          <w:szCs w:val="24"/>
        </w:rPr>
        <w:t>, et al.</w:t>
      </w:r>
      <w:r w:rsidRPr="00762043">
        <w:rPr>
          <w:rFonts w:ascii="Times New Roman" w:hAnsi="Times New Roman" w:cs="TimesNewRomanPSMT"/>
          <w:color w:val="auto"/>
          <w:sz w:val="24"/>
          <w:szCs w:val="24"/>
        </w:rPr>
        <w:t xml:space="preserve"> Global burden of maternal and congenital syphilis in 2008 and 2012: a health systems modelling study.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 </w:t>
      </w:r>
      <w:r w:rsidRPr="00F908B0">
        <w:rPr>
          <w:rFonts w:ascii="Times New Roman" w:hAnsi="Times New Roman" w:cs="TimesNewRomanPSMT"/>
          <w:i/>
          <w:color w:val="auto"/>
          <w:sz w:val="24"/>
          <w:szCs w:val="24"/>
        </w:rPr>
        <w:t>Lancet Glob Health</w:t>
      </w:r>
      <w:r w:rsidRPr="00762043">
        <w:rPr>
          <w:rFonts w:ascii="Times New Roman" w:hAnsi="Times New Roman" w:cs="TimesNewRomanPSMT"/>
          <w:color w:val="auto"/>
          <w:sz w:val="24"/>
          <w:szCs w:val="24"/>
        </w:rPr>
        <w:t>. 2016;4:e525-</w:t>
      </w:r>
      <w:r>
        <w:rPr>
          <w:rFonts w:ascii="Times New Roman" w:hAnsi="Times New Roman" w:cs="TimesNewRomanPSMT"/>
          <w:color w:val="auto"/>
          <w:sz w:val="24"/>
          <w:szCs w:val="24"/>
        </w:rPr>
        <w:t>e5</w:t>
      </w:r>
      <w:r w:rsidRPr="00762043">
        <w:rPr>
          <w:rFonts w:ascii="Times New Roman" w:hAnsi="Times New Roman" w:cs="TimesNewRomanPSMT"/>
          <w:color w:val="auto"/>
          <w:sz w:val="24"/>
          <w:szCs w:val="24"/>
        </w:rPr>
        <w:t>33</w:t>
      </w:r>
      <w:r>
        <w:rPr>
          <w:rFonts w:ascii="Times New Roman" w:hAnsi="Times New Roman" w:cs="TimesNewRomanPSMT"/>
          <w:color w:val="auto"/>
          <w:sz w:val="24"/>
          <w:szCs w:val="24"/>
        </w:rPr>
        <w:t>.</w:t>
      </w:r>
    </w:p>
    <w:bookmarkEnd w:id="0"/>
    <w:p w:rsidR="0025181B" w:rsidRDefault="0025181B" w:rsidP="00921A05">
      <w:pPr>
        <w:tabs>
          <w:tab w:val="left" w:pos="180"/>
        </w:tabs>
      </w:pPr>
    </w:p>
    <w:sectPr w:rsidR="00251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61"/>
    <w:rsid w:val="001F7A13"/>
    <w:rsid w:val="0025181B"/>
    <w:rsid w:val="00921A05"/>
    <w:rsid w:val="00F5683B"/>
    <w:rsid w:val="00FA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FA3561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FA3561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FA3561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FA3561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2019-07-31T12:56:00Z</dcterms:created>
  <dcterms:modified xsi:type="dcterms:W3CDTF">2019-10-17T09:43:00Z</dcterms:modified>
</cp:coreProperties>
</file>