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52F" w:rsidRDefault="000D252F" w:rsidP="00EC43DA">
      <w:pPr>
        <w:pStyle w:val="Heading4"/>
        <w:numPr>
          <w:ilvl w:val="0"/>
          <w:numId w:val="0"/>
        </w:numPr>
        <w:spacing w:line="360" w:lineRule="auto"/>
        <w:rPr>
          <w:sz w:val="24"/>
          <w:szCs w:val="24"/>
        </w:rPr>
      </w:pPr>
      <w:r w:rsidRPr="009A679B">
        <w:rPr>
          <w:bCs/>
          <w:sz w:val="36"/>
          <w:szCs w:val="24"/>
        </w:rPr>
        <w:t xml:space="preserve">126 </w:t>
      </w:r>
      <w:r>
        <w:rPr>
          <w:bCs/>
          <w:sz w:val="36"/>
          <w:szCs w:val="24"/>
        </w:rPr>
        <w:t xml:space="preserve">   </w:t>
      </w:r>
      <w:r w:rsidRPr="009A679B">
        <w:rPr>
          <w:bCs/>
          <w:sz w:val="36"/>
          <w:szCs w:val="24"/>
        </w:rPr>
        <w:t>Surgical Diseases of the Newborn: Retroperitoneal Tumors</w:t>
      </w:r>
    </w:p>
    <w:p w:rsidR="00EC43DA" w:rsidRPr="008533F1" w:rsidRDefault="00EC43DA" w:rsidP="00EC43DA">
      <w:pPr>
        <w:pStyle w:val="Heading4"/>
        <w:numPr>
          <w:ilvl w:val="0"/>
          <w:numId w:val="0"/>
        </w:numPr>
        <w:spacing w:line="360" w:lineRule="auto"/>
        <w:rPr>
          <w:sz w:val="24"/>
          <w:szCs w:val="24"/>
        </w:rPr>
      </w:pPr>
      <w:r w:rsidRPr="008533F1">
        <w:rPr>
          <w:sz w:val="24"/>
          <w:szCs w:val="24"/>
        </w:rPr>
        <w:t>Selected References</w:t>
      </w:r>
      <w:bookmarkStart w:id="0" w:name="_GoBack"/>
      <w:bookmarkEnd w:id="0"/>
    </w:p>
    <w:p w:rsidR="00EC43DA" w:rsidRPr="008533F1" w:rsidRDefault="00EC43DA" w:rsidP="00EC43DA">
      <w:pPr>
        <w:spacing w:before="100" w:after="100" w:line="360" w:lineRule="auto"/>
      </w:pPr>
      <w:r w:rsidRPr="008533F1">
        <w:t>Coran AG</w:t>
      </w:r>
      <w:r>
        <w:t>,</w:t>
      </w:r>
      <w:r w:rsidRPr="008533F1">
        <w:t xml:space="preserve"> </w:t>
      </w:r>
      <w:proofErr w:type="spellStart"/>
      <w:r w:rsidRPr="00DF1EF6">
        <w:t>Caldamone</w:t>
      </w:r>
      <w:proofErr w:type="spellEnd"/>
      <w:r>
        <w:t xml:space="preserve"> A</w:t>
      </w:r>
      <w:r w:rsidRPr="00DF1EF6">
        <w:t>, Adzick</w:t>
      </w:r>
      <w:r>
        <w:t xml:space="preserve"> NS</w:t>
      </w:r>
      <w:r w:rsidRPr="00DF1EF6">
        <w:t>,</w:t>
      </w:r>
      <w:r>
        <w:t xml:space="preserve"> </w:t>
      </w:r>
      <w:r w:rsidRPr="008533F1">
        <w:t>et al</w:t>
      </w:r>
      <w:r w:rsidR="00180461">
        <w:t>.</w:t>
      </w:r>
      <w:r w:rsidRPr="008533F1">
        <w:t xml:space="preserve"> (eds)</w:t>
      </w:r>
      <w:r>
        <w:t>.</w:t>
      </w:r>
      <w:r w:rsidRPr="008533F1">
        <w:rPr>
          <w:i/>
        </w:rPr>
        <w:t xml:space="preserve"> </w:t>
      </w:r>
      <w:proofErr w:type="gramStart"/>
      <w:r w:rsidRPr="006A45BF">
        <w:rPr>
          <w:i/>
        </w:rPr>
        <w:t>Pediatric Surgery</w:t>
      </w:r>
      <w:r w:rsidR="00180461">
        <w:rPr>
          <w:i/>
        </w:rPr>
        <w:t>.</w:t>
      </w:r>
      <w:proofErr w:type="gramEnd"/>
      <w:r w:rsidRPr="008533F1">
        <w:t xml:space="preserve"> </w:t>
      </w:r>
      <w:r w:rsidRPr="00DF1EF6">
        <w:t>7</w:t>
      </w:r>
      <w:r w:rsidRPr="006A45BF">
        <w:t>th</w:t>
      </w:r>
      <w:r w:rsidRPr="008533F1">
        <w:t xml:space="preserve"> ed. Philadelphia, PA: Saunders Elsevier</w:t>
      </w:r>
      <w:r>
        <w:t>;</w:t>
      </w:r>
      <w:r w:rsidRPr="008533F1">
        <w:t xml:space="preserve"> 2012.</w:t>
      </w:r>
    </w:p>
    <w:p w:rsidR="00EC43DA" w:rsidRPr="008533F1" w:rsidRDefault="00EC43DA" w:rsidP="00EC43DA">
      <w:pPr>
        <w:spacing w:before="100" w:after="100" w:line="360" w:lineRule="auto"/>
      </w:pPr>
      <w:r w:rsidRPr="008533F1">
        <w:t>Daniel J</w:t>
      </w:r>
      <w:r>
        <w:t>,</w:t>
      </w:r>
      <w:r w:rsidRPr="008533F1">
        <w:t xml:space="preserve"> </w:t>
      </w:r>
      <w:r w:rsidRPr="00DF1EF6">
        <w:t>Ruzic A, Dalland J</w:t>
      </w:r>
      <w:r>
        <w:t>,</w:t>
      </w:r>
      <w:r w:rsidRPr="00DF1EF6">
        <w:t xml:space="preserve"> </w:t>
      </w:r>
      <w:r w:rsidRPr="008533F1">
        <w:t>et al</w:t>
      </w:r>
      <w:r>
        <w:t>.</w:t>
      </w:r>
      <w:r w:rsidRPr="008533F1">
        <w:t xml:space="preserve"> Management of mixed type congenital mesoblastic nephroma: case series and review of literature. </w:t>
      </w:r>
      <w:r w:rsidRPr="006A45BF">
        <w:rPr>
          <w:i/>
        </w:rPr>
        <w:t>J Neonatal Perinatal Med</w:t>
      </w:r>
      <w:r>
        <w:t xml:space="preserve">. </w:t>
      </w:r>
      <w:r w:rsidRPr="008533F1">
        <w:t xml:space="preserve">2017;10:113-118. </w:t>
      </w:r>
    </w:p>
    <w:p w:rsidR="00EC43DA" w:rsidRPr="008533F1" w:rsidRDefault="00EC43DA" w:rsidP="00EC43DA">
      <w:pPr>
        <w:spacing w:before="100" w:after="100" w:line="360" w:lineRule="auto"/>
      </w:pPr>
      <w:r w:rsidRPr="008533F1">
        <w:t>Glick RD</w:t>
      </w:r>
      <w:r>
        <w:t>,</w:t>
      </w:r>
      <w:r w:rsidRPr="008533F1">
        <w:t xml:space="preserve"> </w:t>
      </w:r>
      <w:r w:rsidRPr="00DF1EF6">
        <w:t>Hicks MJ, Nuchtern JG,</w:t>
      </w:r>
      <w:r>
        <w:t xml:space="preserve"> </w:t>
      </w:r>
      <w:r w:rsidRPr="008533F1">
        <w:t>et al</w:t>
      </w:r>
      <w:r>
        <w:t>.</w:t>
      </w:r>
      <w:r w:rsidRPr="008533F1">
        <w:t xml:space="preserve"> Renal tumors in infants less than 6 months of age. </w:t>
      </w:r>
      <w:r w:rsidRPr="006A45BF">
        <w:rPr>
          <w:i/>
        </w:rPr>
        <w:t>J Pediatr Surg</w:t>
      </w:r>
      <w:r>
        <w:t>.</w:t>
      </w:r>
      <w:r w:rsidRPr="008533F1">
        <w:t xml:space="preserve"> 2004;39:522-525.</w:t>
      </w:r>
    </w:p>
    <w:p w:rsidR="00EC43DA" w:rsidRPr="008533F1" w:rsidRDefault="00EC43DA" w:rsidP="00EC43DA">
      <w:pPr>
        <w:spacing w:before="100" w:after="100" w:line="360" w:lineRule="auto"/>
      </w:pPr>
      <w:proofErr w:type="spellStart"/>
      <w:r w:rsidRPr="008533F1">
        <w:t>Grosfeld</w:t>
      </w:r>
      <w:proofErr w:type="spellEnd"/>
      <w:r w:rsidRPr="008533F1">
        <w:t xml:space="preserve"> JL</w:t>
      </w:r>
      <w:r>
        <w:t>,</w:t>
      </w:r>
      <w:r w:rsidRPr="008533F1">
        <w:t xml:space="preserve"> </w:t>
      </w:r>
      <w:r w:rsidRPr="00DF1EF6">
        <w:t>O</w:t>
      </w:r>
      <w:r w:rsidR="00180461">
        <w:t>’</w:t>
      </w:r>
      <w:r w:rsidRPr="00DF1EF6">
        <w:t>Neill Jr</w:t>
      </w:r>
      <w:r>
        <w:t xml:space="preserve"> A</w:t>
      </w:r>
      <w:r w:rsidRPr="00DF1EF6">
        <w:t xml:space="preserve">, </w:t>
      </w:r>
      <w:proofErr w:type="spellStart"/>
      <w:r w:rsidRPr="00DF1EF6">
        <w:t>Fonkalsrud</w:t>
      </w:r>
      <w:proofErr w:type="spellEnd"/>
      <w:r>
        <w:t xml:space="preserve"> EW</w:t>
      </w:r>
      <w:r w:rsidRPr="00DF1EF6">
        <w:t>,</w:t>
      </w:r>
      <w:r>
        <w:t xml:space="preserve"> </w:t>
      </w:r>
      <w:r w:rsidRPr="008533F1">
        <w:t>et al</w:t>
      </w:r>
      <w:r w:rsidR="00180461">
        <w:t>.</w:t>
      </w:r>
      <w:r w:rsidRPr="008533F1">
        <w:t xml:space="preserve"> (</w:t>
      </w:r>
      <w:proofErr w:type="gramStart"/>
      <w:r w:rsidRPr="008533F1">
        <w:t>eds</w:t>
      </w:r>
      <w:proofErr w:type="gramEnd"/>
      <w:r w:rsidRPr="008533F1">
        <w:t>)</w:t>
      </w:r>
      <w:r>
        <w:t>.</w:t>
      </w:r>
      <w:r w:rsidRPr="008533F1">
        <w:t xml:space="preserve"> </w:t>
      </w:r>
      <w:proofErr w:type="gramStart"/>
      <w:r w:rsidRPr="008533F1">
        <w:rPr>
          <w:i/>
        </w:rPr>
        <w:t>Pediatric Surgery</w:t>
      </w:r>
      <w:r w:rsidR="00180461">
        <w:rPr>
          <w:i/>
        </w:rPr>
        <w:t>.</w:t>
      </w:r>
      <w:proofErr w:type="gramEnd"/>
      <w:r w:rsidRPr="008533F1">
        <w:t xml:space="preserve"> 6th ed. St. Louis, MO: Mosby-Year Book</w:t>
      </w:r>
      <w:r>
        <w:t>;</w:t>
      </w:r>
      <w:r w:rsidRPr="008533F1">
        <w:t xml:space="preserve"> 2006.</w:t>
      </w:r>
    </w:p>
    <w:p w:rsidR="00EC43DA" w:rsidRPr="008533F1" w:rsidRDefault="00EC43DA" w:rsidP="00EC43DA">
      <w:pPr>
        <w:spacing w:before="100" w:after="100" w:line="360" w:lineRule="auto"/>
      </w:pPr>
      <w:r w:rsidRPr="008533F1">
        <w:t>Irtan S</w:t>
      </w:r>
      <w:r>
        <w:t>,</w:t>
      </w:r>
      <w:r w:rsidRPr="008533F1">
        <w:t xml:space="preserve"> </w:t>
      </w:r>
      <w:r w:rsidRPr="00DF1EF6">
        <w:t>Ehrlich PF, Pritchard-Jones K</w:t>
      </w:r>
      <w:r>
        <w:t>.</w:t>
      </w:r>
      <w:r w:rsidRPr="008533F1">
        <w:t xml:space="preserve"> Wilms tumor: “state-of-the-art” update, 2016. </w:t>
      </w:r>
      <w:r w:rsidRPr="006A45BF">
        <w:rPr>
          <w:i/>
        </w:rPr>
        <w:t>Semin Pediatr Surg</w:t>
      </w:r>
      <w:r>
        <w:t xml:space="preserve">. </w:t>
      </w:r>
      <w:r w:rsidRPr="008533F1">
        <w:t>2016;25:250-</w:t>
      </w:r>
      <w:r>
        <w:t>2</w:t>
      </w:r>
      <w:r w:rsidRPr="008533F1">
        <w:t>56.</w:t>
      </w:r>
    </w:p>
    <w:p w:rsidR="00EC43DA" w:rsidRPr="008533F1" w:rsidRDefault="00EC43DA" w:rsidP="00EC43DA">
      <w:pPr>
        <w:spacing w:before="100" w:after="100" w:line="360" w:lineRule="auto"/>
      </w:pPr>
      <w:r w:rsidRPr="008533F1">
        <w:t>Lakhoo K. Neonatal teratomas.</w:t>
      </w:r>
      <w:r>
        <w:t xml:space="preserve"> </w:t>
      </w:r>
      <w:r w:rsidRPr="006A45BF">
        <w:rPr>
          <w:i/>
        </w:rPr>
        <w:t>Early Hum Dev</w:t>
      </w:r>
      <w:r w:rsidRPr="008533F1">
        <w:t>. 2010;86(10):643-</w:t>
      </w:r>
      <w:r>
        <w:t>64</w:t>
      </w:r>
      <w:r w:rsidRPr="008533F1">
        <w:t xml:space="preserve">7. </w:t>
      </w:r>
    </w:p>
    <w:p w:rsidR="00EC43DA" w:rsidRPr="008533F1" w:rsidRDefault="00EC43DA" w:rsidP="00EC43DA">
      <w:pPr>
        <w:spacing w:before="100" w:after="100" w:line="360" w:lineRule="auto"/>
      </w:pPr>
      <w:r w:rsidRPr="008533F1">
        <w:t>Maris JM</w:t>
      </w:r>
      <w:r>
        <w:t>,</w:t>
      </w:r>
      <w:r w:rsidRPr="008533F1">
        <w:t xml:space="preserve"> </w:t>
      </w:r>
      <w:r w:rsidRPr="00010C3E">
        <w:t xml:space="preserve">Hogarty MD, Bagatell R, </w:t>
      </w:r>
      <w:r w:rsidRPr="008533F1">
        <w:t>et al</w:t>
      </w:r>
      <w:r>
        <w:t>.</w:t>
      </w:r>
      <w:r w:rsidRPr="008533F1">
        <w:t xml:space="preserve"> Neuroblastoma. </w:t>
      </w:r>
      <w:r w:rsidRPr="006A45BF">
        <w:rPr>
          <w:i/>
        </w:rPr>
        <w:t>Lancet</w:t>
      </w:r>
      <w:r>
        <w:t xml:space="preserve">. </w:t>
      </w:r>
      <w:r w:rsidRPr="008533F1">
        <w:t>2007;369:2106-2120</w:t>
      </w:r>
      <w:r w:rsidRPr="006A45BF">
        <w:t>.</w:t>
      </w:r>
    </w:p>
    <w:p w:rsidR="00EC43DA" w:rsidRPr="008533F1" w:rsidRDefault="00EC43DA" w:rsidP="00EC43DA">
      <w:pPr>
        <w:spacing w:before="100" w:after="100" w:line="360" w:lineRule="auto"/>
        <w:rPr>
          <w:highlight w:val="white"/>
        </w:rPr>
      </w:pPr>
      <w:r w:rsidRPr="008533F1">
        <w:t>Padilla BE</w:t>
      </w:r>
      <w:r>
        <w:t>,</w:t>
      </w:r>
      <w:r w:rsidRPr="008533F1">
        <w:t xml:space="preserve"> </w:t>
      </w:r>
      <w:r w:rsidRPr="00010C3E">
        <w:t>Vu L, Lee H</w:t>
      </w:r>
      <w:r>
        <w:t xml:space="preserve">, </w:t>
      </w:r>
      <w:r w:rsidRPr="008533F1">
        <w:t xml:space="preserve">et al. Sacrococcygeal teratoma: late recurrence warrants long-term surveillance. </w:t>
      </w:r>
      <w:r w:rsidRPr="006A45BF">
        <w:rPr>
          <w:i/>
        </w:rPr>
        <w:t>Pediatr Surg Int</w:t>
      </w:r>
      <w:r>
        <w:t>.</w:t>
      </w:r>
      <w:r w:rsidRPr="008533F1">
        <w:t xml:space="preserve"> 2017;</w:t>
      </w:r>
      <w:r w:rsidRPr="00010C3E">
        <w:t>33(11):1189-1194</w:t>
      </w:r>
      <w:r w:rsidRPr="008533F1">
        <w:rPr>
          <w:highlight w:val="white"/>
        </w:rPr>
        <w:t xml:space="preserve">. </w:t>
      </w:r>
    </w:p>
    <w:p w:rsidR="00EC43DA" w:rsidRPr="008533F1" w:rsidRDefault="00EC43DA" w:rsidP="00EC43DA">
      <w:pPr>
        <w:spacing w:before="100" w:after="100" w:line="360" w:lineRule="auto"/>
      </w:pPr>
      <w:r w:rsidRPr="008533F1">
        <w:t>Werner H</w:t>
      </w:r>
      <w:r>
        <w:t>,</w:t>
      </w:r>
      <w:r w:rsidRPr="008533F1">
        <w:t xml:space="preserve"> </w:t>
      </w:r>
      <w:r w:rsidRPr="00010C3E">
        <w:t xml:space="preserve">Daltro P, Davaus T, </w:t>
      </w:r>
      <w:r w:rsidRPr="008533F1">
        <w:t>et al</w:t>
      </w:r>
      <w:r>
        <w:t>.</w:t>
      </w:r>
      <w:r w:rsidRPr="008533F1">
        <w:t xml:space="preserve"> Fetal neuroblastoma: an ultrasonography and magnetic resonance imaging findings in the prenatal and postnatal IV-S stage. </w:t>
      </w:r>
      <w:r w:rsidRPr="006A45BF">
        <w:rPr>
          <w:i/>
        </w:rPr>
        <w:t>Obstet Gynecol Sci.</w:t>
      </w:r>
      <w:r w:rsidRPr="008533F1">
        <w:t xml:space="preserve"> 2016;59:407-410. </w:t>
      </w:r>
    </w:p>
    <w:p w:rsidR="003A1EC9" w:rsidRDefault="003A1EC9"/>
    <w:sectPr w:rsidR="003A1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E23DB"/>
    <w:multiLevelType w:val="multilevel"/>
    <w:tmpl w:val="DC6A7876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b/>
      </w:rPr>
    </w:lvl>
    <w:lvl w:ilvl="3">
      <w:start w:val="1"/>
      <w:numFmt w:val="lowerLetter"/>
      <w:pStyle w:val="Heading4"/>
      <w:lvlText w:val="%4."/>
      <w:lvlJc w:val="left"/>
      <w:pPr>
        <w:ind w:left="2160" w:firstLine="0"/>
      </w:pPr>
      <w:rPr>
        <w:b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3DA"/>
    <w:rsid w:val="000D252F"/>
    <w:rsid w:val="00180461"/>
    <w:rsid w:val="002C19B0"/>
    <w:rsid w:val="003A1EC9"/>
    <w:rsid w:val="009A679B"/>
    <w:rsid w:val="00EC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C43DA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rsid w:val="00EC43DA"/>
    <w:pPr>
      <w:keepNext/>
      <w:numPr>
        <w:numId w:val="1"/>
      </w:numPr>
      <w:spacing w:before="240" w:after="60"/>
      <w:outlineLvl w:val="0"/>
    </w:pPr>
    <w:rPr>
      <w:rFonts w:ascii="Calibri" w:eastAsia="Calibri" w:hAnsi="Calibri" w:cs="Calibr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EC43DA"/>
    <w:pPr>
      <w:numPr>
        <w:ilvl w:val="1"/>
        <w:numId w:val="1"/>
      </w:numPr>
      <w:spacing w:before="100" w:after="100"/>
      <w:outlineLvl w:val="1"/>
    </w:pPr>
    <w:rPr>
      <w:b/>
      <w:sz w:val="38"/>
      <w:szCs w:val="38"/>
    </w:rPr>
  </w:style>
  <w:style w:type="paragraph" w:styleId="Heading3">
    <w:name w:val="heading 3"/>
    <w:basedOn w:val="Normal"/>
    <w:next w:val="Normal"/>
    <w:link w:val="Heading3Char"/>
    <w:rsid w:val="00EC43DA"/>
    <w:pPr>
      <w:numPr>
        <w:ilvl w:val="2"/>
        <w:numId w:val="1"/>
      </w:numPr>
      <w:spacing w:before="100" w:after="100"/>
      <w:outlineLvl w:val="2"/>
    </w:pPr>
    <w:rPr>
      <w:b/>
      <w:sz w:val="34"/>
      <w:szCs w:val="34"/>
    </w:rPr>
  </w:style>
  <w:style w:type="paragraph" w:styleId="Heading4">
    <w:name w:val="heading 4"/>
    <w:basedOn w:val="Normal"/>
    <w:next w:val="Normal"/>
    <w:link w:val="Heading4Char"/>
    <w:rsid w:val="00EC43DA"/>
    <w:pPr>
      <w:numPr>
        <w:ilvl w:val="3"/>
        <w:numId w:val="1"/>
      </w:numPr>
      <w:spacing w:before="100" w:after="100"/>
      <w:outlineLvl w:val="3"/>
    </w:pPr>
    <w:rPr>
      <w:b/>
      <w:sz w:val="31"/>
      <w:szCs w:val="31"/>
    </w:rPr>
  </w:style>
  <w:style w:type="paragraph" w:styleId="Heading5">
    <w:name w:val="heading 5"/>
    <w:basedOn w:val="Normal"/>
    <w:next w:val="Normal"/>
    <w:link w:val="Heading5Char"/>
    <w:rsid w:val="00EC43DA"/>
    <w:pPr>
      <w:keepNext/>
      <w:keepLines/>
      <w:numPr>
        <w:ilvl w:val="4"/>
        <w:numId w:val="1"/>
      </w:num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EC43DA"/>
    <w:pPr>
      <w:keepNext/>
      <w:keepLines/>
      <w:numPr>
        <w:ilvl w:val="5"/>
        <w:numId w:val="1"/>
      </w:numPr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43D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43D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43D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C43DA"/>
    <w:rPr>
      <w:rFonts w:ascii="Calibri" w:eastAsia="Calibri" w:hAnsi="Calibri" w:cs="Calibri"/>
      <w:b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EC43DA"/>
    <w:rPr>
      <w:rFonts w:ascii="Times New Roman" w:eastAsia="Times New Roman" w:hAnsi="Times New Roman" w:cs="Times New Roman"/>
      <w:b/>
      <w:color w:val="000000"/>
      <w:sz w:val="38"/>
      <w:szCs w:val="38"/>
    </w:rPr>
  </w:style>
  <w:style w:type="character" w:customStyle="1" w:styleId="Heading3Char">
    <w:name w:val="Heading 3 Char"/>
    <w:basedOn w:val="DefaultParagraphFont"/>
    <w:link w:val="Heading3"/>
    <w:rsid w:val="00EC43DA"/>
    <w:rPr>
      <w:rFonts w:ascii="Times New Roman" w:eastAsia="Times New Roman" w:hAnsi="Times New Roman" w:cs="Times New Roman"/>
      <w:b/>
      <w:color w:val="000000"/>
      <w:sz w:val="34"/>
      <w:szCs w:val="34"/>
    </w:rPr>
  </w:style>
  <w:style w:type="character" w:customStyle="1" w:styleId="Heading4Char">
    <w:name w:val="Heading 4 Char"/>
    <w:basedOn w:val="DefaultParagraphFont"/>
    <w:link w:val="Heading4"/>
    <w:rsid w:val="00EC43DA"/>
    <w:rPr>
      <w:rFonts w:ascii="Times New Roman" w:eastAsia="Times New Roman" w:hAnsi="Times New Roman" w:cs="Times New Roman"/>
      <w:b/>
      <w:color w:val="000000"/>
      <w:sz w:val="31"/>
      <w:szCs w:val="31"/>
    </w:rPr>
  </w:style>
  <w:style w:type="character" w:customStyle="1" w:styleId="Heading5Char">
    <w:name w:val="Heading 5 Char"/>
    <w:basedOn w:val="DefaultParagraphFont"/>
    <w:link w:val="Heading5"/>
    <w:rsid w:val="00EC43DA"/>
    <w:rPr>
      <w:rFonts w:ascii="Times New Roman" w:eastAsia="Times New Roman" w:hAnsi="Times New Roman" w:cs="Times New Roman"/>
      <w:b/>
      <w:color w:val="000000"/>
    </w:rPr>
  </w:style>
  <w:style w:type="character" w:customStyle="1" w:styleId="Heading6Char">
    <w:name w:val="Heading 6 Char"/>
    <w:basedOn w:val="DefaultParagraphFont"/>
    <w:link w:val="Heading6"/>
    <w:rsid w:val="00EC43DA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43D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43D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43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5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52F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C43DA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rsid w:val="00EC43DA"/>
    <w:pPr>
      <w:keepNext/>
      <w:numPr>
        <w:numId w:val="1"/>
      </w:numPr>
      <w:spacing w:before="240" w:after="60"/>
      <w:outlineLvl w:val="0"/>
    </w:pPr>
    <w:rPr>
      <w:rFonts w:ascii="Calibri" w:eastAsia="Calibri" w:hAnsi="Calibri" w:cs="Calibr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EC43DA"/>
    <w:pPr>
      <w:numPr>
        <w:ilvl w:val="1"/>
        <w:numId w:val="1"/>
      </w:numPr>
      <w:spacing w:before="100" w:after="100"/>
      <w:outlineLvl w:val="1"/>
    </w:pPr>
    <w:rPr>
      <w:b/>
      <w:sz w:val="38"/>
      <w:szCs w:val="38"/>
    </w:rPr>
  </w:style>
  <w:style w:type="paragraph" w:styleId="Heading3">
    <w:name w:val="heading 3"/>
    <w:basedOn w:val="Normal"/>
    <w:next w:val="Normal"/>
    <w:link w:val="Heading3Char"/>
    <w:rsid w:val="00EC43DA"/>
    <w:pPr>
      <w:numPr>
        <w:ilvl w:val="2"/>
        <w:numId w:val="1"/>
      </w:numPr>
      <w:spacing w:before="100" w:after="100"/>
      <w:outlineLvl w:val="2"/>
    </w:pPr>
    <w:rPr>
      <w:b/>
      <w:sz w:val="34"/>
      <w:szCs w:val="34"/>
    </w:rPr>
  </w:style>
  <w:style w:type="paragraph" w:styleId="Heading4">
    <w:name w:val="heading 4"/>
    <w:basedOn w:val="Normal"/>
    <w:next w:val="Normal"/>
    <w:link w:val="Heading4Char"/>
    <w:rsid w:val="00EC43DA"/>
    <w:pPr>
      <w:numPr>
        <w:ilvl w:val="3"/>
        <w:numId w:val="1"/>
      </w:numPr>
      <w:spacing w:before="100" w:after="100"/>
      <w:outlineLvl w:val="3"/>
    </w:pPr>
    <w:rPr>
      <w:b/>
      <w:sz w:val="31"/>
      <w:szCs w:val="31"/>
    </w:rPr>
  </w:style>
  <w:style w:type="paragraph" w:styleId="Heading5">
    <w:name w:val="heading 5"/>
    <w:basedOn w:val="Normal"/>
    <w:next w:val="Normal"/>
    <w:link w:val="Heading5Char"/>
    <w:rsid w:val="00EC43DA"/>
    <w:pPr>
      <w:keepNext/>
      <w:keepLines/>
      <w:numPr>
        <w:ilvl w:val="4"/>
        <w:numId w:val="1"/>
      </w:num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EC43DA"/>
    <w:pPr>
      <w:keepNext/>
      <w:keepLines/>
      <w:numPr>
        <w:ilvl w:val="5"/>
        <w:numId w:val="1"/>
      </w:numPr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43D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43D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43D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C43DA"/>
    <w:rPr>
      <w:rFonts w:ascii="Calibri" w:eastAsia="Calibri" w:hAnsi="Calibri" w:cs="Calibri"/>
      <w:b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EC43DA"/>
    <w:rPr>
      <w:rFonts w:ascii="Times New Roman" w:eastAsia="Times New Roman" w:hAnsi="Times New Roman" w:cs="Times New Roman"/>
      <w:b/>
      <w:color w:val="000000"/>
      <w:sz w:val="38"/>
      <w:szCs w:val="38"/>
    </w:rPr>
  </w:style>
  <w:style w:type="character" w:customStyle="1" w:styleId="Heading3Char">
    <w:name w:val="Heading 3 Char"/>
    <w:basedOn w:val="DefaultParagraphFont"/>
    <w:link w:val="Heading3"/>
    <w:rsid w:val="00EC43DA"/>
    <w:rPr>
      <w:rFonts w:ascii="Times New Roman" w:eastAsia="Times New Roman" w:hAnsi="Times New Roman" w:cs="Times New Roman"/>
      <w:b/>
      <w:color w:val="000000"/>
      <w:sz w:val="34"/>
      <w:szCs w:val="34"/>
    </w:rPr>
  </w:style>
  <w:style w:type="character" w:customStyle="1" w:styleId="Heading4Char">
    <w:name w:val="Heading 4 Char"/>
    <w:basedOn w:val="DefaultParagraphFont"/>
    <w:link w:val="Heading4"/>
    <w:rsid w:val="00EC43DA"/>
    <w:rPr>
      <w:rFonts w:ascii="Times New Roman" w:eastAsia="Times New Roman" w:hAnsi="Times New Roman" w:cs="Times New Roman"/>
      <w:b/>
      <w:color w:val="000000"/>
      <w:sz w:val="31"/>
      <w:szCs w:val="31"/>
    </w:rPr>
  </w:style>
  <w:style w:type="character" w:customStyle="1" w:styleId="Heading5Char">
    <w:name w:val="Heading 5 Char"/>
    <w:basedOn w:val="DefaultParagraphFont"/>
    <w:link w:val="Heading5"/>
    <w:rsid w:val="00EC43DA"/>
    <w:rPr>
      <w:rFonts w:ascii="Times New Roman" w:eastAsia="Times New Roman" w:hAnsi="Times New Roman" w:cs="Times New Roman"/>
      <w:b/>
      <w:color w:val="000000"/>
    </w:rPr>
  </w:style>
  <w:style w:type="character" w:customStyle="1" w:styleId="Heading6Char">
    <w:name w:val="Heading 6 Char"/>
    <w:basedOn w:val="DefaultParagraphFont"/>
    <w:link w:val="Heading6"/>
    <w:rsid w:val="00EC43DA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43D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43D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43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5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52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5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2019-07-23T10:16:00Z</dcterms:created>
  <dcterms:modified xsi:type="dcterms:W3CDTF">2019-10-17T09:30:00Z</dcterms:modified>
</cp:coreProperties>
</file>