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60" w:rsidRPr="00FB2C0A" w:rsidRDefault="00444360" w:rsidP="0033564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FB2C0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49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FB2C0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Venous Access: Venipuncture (Phlebotomy)</w:t>
      </w:r>
    </w:p>
    <w:p w:rsidR="00335640" w:rsidRPr="0027132B" w:rsidRDefault="00335640" w:rsidP="0033564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7132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94257E">
        <w:rPr>
          <w:rFonts w:ascii="Times New Roman" w:hAnsi="Times New Roman"/>
          <w:sz w:val="24"/>
          <w:szCs w:val="24"/>
        </w:rPr>
        <w:t>Azarmnejad</w:t>
      </w:r>
      <w:proofErr w:type="spellEnd"/>
      <w:r w:rsidRPr="0094257E">
        <w:rPr>
          <w:rFonts w:ascii="Times New Roman" w:hAnsi="Times New Roman"/>
          <w:sz w:val="24"/>
          <w:szCs w:val="24"/>
        </w:rPr>
        <w:t xml:space="preserve"> E, </w:t>
      </w:r>
      <w:proofErr w:type="spellStart"/>
      <w:r w:rsidRPr="0094257E">
        <w:rPr>
          <w:rFonts w:ascii="Times New Roman" w:hAnsi="Times New Roman"/>
          <w:sz w:val="24"/>
          <w:szCs w:val="24"/>
        </w:rPr>
        <w:t>Sarhangi</w:t>
      </w:r>
      <w:proofErr w:type="spellEnd"/>
      <w:r w:rsidRPr="0094257E">
        <w:rPr>
          <w:rFonts w:ascii="Times New Roman" w:hAnsi="Times New Roman"/>
          <w:sz w:val="24"/>
          <w:szCs w:val="24"/>
        </w:rPr>
        <w:t xml:space="preserve"> F, Javadi M, et al. The effectiveness of familiar auditory stimulus on hospitalized neonates</w:t>
      </w:r>
      <w:r w:rsidR="00444360">
        <w:rPr>
          <w:rFonts w:ascii="Times New Roman" w:hAnsi="Times New Roman"/>
          <w:sz w:val="24"/>
          <w:szCs w:val="24"/>
        </w:rPr>
        <w:t>’</w:t>
      </w:r>
      <w:r w:rsidRPr="0094257E">
        <w:rPr>
          <w:rFonts w:ascii="Times New Roman" w:hAnsi="Times New Roman"/>
          <w:sz w:val="24"/>
          <w:szCs w:val="24"/>
        </w:rPr>
        <w:t xml:space="preserve"> physiologic responses to procedural pain. </w:t>
      </w:r>
      <w:r w:rsidRPr="0094257E">
        <w:rPr>
          <w:rFonts w:ascii="Times New Roman" w:hAnsi="Times New Roman"/>
          <w:i/>
          <w:sz w:val="24"/>
          <w:szCs w:val="24"/>
        </w:rPr>
        <w:t>Int J Nurs Pract</w:t>
      </w:r>
      <w:r w:rsidRPr="0094257E">
        <w:rPr>
          <w:rFonts w:ascii="Times New Roman" w:hAnsi="Times New Roman"/>
          <w:sz w:val="24"/>
          <w:szCs w:val="24"/>
        </w:rPr>
        <w:t xml:space="preserve">. 2017;23(3). doi: 10.1111/ijn.12527. 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r w:rsidRPr="0094257E">
        <w:rPr>
          <w:rFonts w:ascii="Times New Roman" w:hAnsi="Times New Roman"/>
          <w:sz w:val="24"/>
          <w:szCs w:val="24"/>
        </w:rPr>
        <w:t xml:space="preserve">Baudesson de Chanville A, Brevaut-Malaty V, Garbi A, et al. Analgesic </w:t>
      </w:r>
      <w:r w:rsidRPr="009C28EF">
        <w:rPr>
          <w:rFonts w:ascii="Times New Roman" w:hAnsi="Times New Roman"/>
          <w:sz w:val="24"/>
          <w:szCs w:val="24"/>
        </w:rPr>
        <w:t>effect of maternal human milk odor on premature neonates: a rand</w:t>
      </w:r>
      <w:r w:rsidRPr="00A10F04">
        <w:rPr>
          <w:rFonts w:ascii="Times New Roman" w:hAnsi="Times New Roman"/>
          <w:sz w:val="24"/>
          <w:szCs w:val="24"/>
        </w:rPr>
        <w:t>omized controlled trial.</w:t>
      </w:r>
      <w:r w:rsidRPr="0094257E">
        <w:rPr>
          <w:rFonts w:ascii="Times New Roman" w:hAnsi="Times New Roman"/>
          <w:sz w:val="24"/>
          <w:szCs w:val="24"/>
        </w:rPr>
        <w:t xml:space="preserve"> </w:t>
      </w:r>
      <w:r w:rsidRPr="0094257E">
        <w:rPr>
          <w:rFonts w:ascii="Times New Roman" w:hAnsi="Times New Roman"/>
          <w:i/>
          <w:sz w:val="24"/>
          <w:szCs w:val="24"/>
        </w:rPr>
        <w:t>J Hum Lact</w:t>
      </w:r>
      <w:r w:rsidRPr="0094257E">
        <w:rPr>
          <w:rFonts w:ascii="Times New Roman" w:hAnsi="Times New Roman"/>
          <w:sz w:val="24"/>
          <w:szCs w:val="24"/>
        </w:rPr>
        <w:t xml:space="preserve">. 2017;33(2):300-308. 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r w:rsidRPr="0094257E">
        <w:rPr>
          <w:rFonts w:ascii="Times New Roman" w:hAnsi="Times New Roman"/>
          <w:sz w:val="24"/>
          <w:szCs w:val="24"/>
        </w:rPr>
        <w:t xml:space="preserve">Bilan N, Behbahan AG, Khosroshahi AJ. Validity of venous blood gas analysis for diagnosis of acid-base imbalance in children admitted to the pediatric intensive care unit. </w:t>
      </w:r>
      <w:r w:rsidRPr="0094257E">
        <w:rPr>
          <w:rFonts w:ascii="Times New Roman" w:hAnsi="Times New Roman"/>
          <w:i/>
          <w:sz w:val="24"/>
          <w:szCs w:val="24"/>
        </w:rPr>
        <w:t>World J Pediat</w:t>
      </w:r>
      <w:r>
        <w:rPr>
          <w:rFonts w:ascii="Times New Roman" w:hAnsi="Times New Roman"/>
          <w:i/>
          <w:sz w:val="24"/>
          <w:szCs w:val="24"/>
        </w:rPr>
        <w:t>r</w:t>
      </w:r>
      <w:r w:rsidRPr="0094257E">
        <w:rPr>
          <w:rFonts w:ascii="Times New Roman" w:hAnsi="Times New Roman"/>
          <w:sz w:val="24"/>
          <w:szCs w:val="24"/>
        </w:rPr>
        <w:t>. 2008;4(2):114</w:t>
      </w:r>
      <w:r>
        <w:rPr>
          <w:rFonts w:ascii="Times New Roman" w:hAnsi="Times New Roman"/>
          <w:sz w:val="24"/>
          <w:szCs w:val="24"/>
        </w:rPr>
        <w:t>-</w:t>
      </w:r>
      <w:r w:rsidRPr="0094257E">
        <w:rPr>
          <w:rFonts w:ascii="Times New Roman" w:hAnsi="Times New Roman"/>
          <w:sz w:val="24"/>
          <w:szCs w:val="24"/>
        </w:rPr>
        <w:t>117.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r w:rsidRPr="0094257E">
        <w:rPr>
          <w:rFonts w:ascii="Times New Roman" w:hAnsi="Times New Roman"/>
          <w:sz w:val="24"/>
          <w:szCs w:val="24"/>
        </w:rPr>
        <w:t xml:space="preserve">Chik YM, Ip WY, Choi KC. The </w:t>
      </w:r>
      <w:r w:rsidRPr="009C28EF">
        <w:rPr>
          <w:rFonts w:ascii="Times New Roman" w:hAnsi="Times New Roman"/>
          <w:sz w:val="24"/>
          <w:szCs w:val="24"/>
        </w:rPr>
        <w:t>effect of upper limb massage on infants</w:t>
      </w:r>
      <w:r w:rsidR="00444360">
        <w:rPr>
          <w:rFonts w:ascii="Times New Roman" w:hAnsi="Times New Roman"/>
          <w:sz w:val="24"/>
          <w:szCs w:val="24"/>
        </w:rPr>
        <w:t>’</w:t>
      </w:r>
      <w:r w:rsidRPr="009C28EF">
        <w:rPr>
          <w:rFonts w:ascii="Times New Roman" w:hAnsi="Times New Roman"/>
          <w:sz w:val="24"/>
          <w:szCs w:val="24"/>
        </w:rPr>
        <w:t xml:space="preserve"> venipuncture pain. </w:t>
      </w:r>
      <w:r w:rsidRPr="0094257E">
        <w:rPr>
          <w:rFonts w:ascii="Times New Roman" w:hAnsi="Times New Roman"/>
          <w:i/>
          <w:sz w:val="24"/>
          <w:szCs w:val="24"/>
        </w:rPr>
        <w:t>Pain Manag Nurs</w:t>
      </w:r>
      <w:r w:rsidRPr="0094257E">
        <w:rPr>
          <w:rFonts w:ascii="Times New Roman" w:hAnsi="Times New Roman"/>
          <w:sz w:val="24"/>
          <w:szCs w:val="24"/>
        </w:rPr>
        <w:t>. 2017;18(1):50-57</w:t>
      </w:r>
      <w:r>
        <w:rPr>
          <w:rFonts w:ascii="Times New Roman" w:hAnsi="Times New Roman"/>
          <w:sz w:val="24"/>
          <w:szCs w:val="24"/>
        </w:rPr>
        <w:t>.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r w:rsidRPr="0094257E">
        <w:rPr>
          <w:rFonts w:ascii="Times New Roman" w:hAnsi="Times New Roman"/>
          <w:sz w:val="24"/>
          <w:szCs w:val="24"/>
        </w:rPr>
        <w:t xml:space="preserve">Neshat H, Jebreili M, Seyyedrasouli A, et al. Effects of </w:t>
      </w:r>
      <w:r w:rsidRPr="009C28EF">
        <w:rPr>
          <w:rFonts w:ascii="Times New Roman" w:hAnsi="Times New Roman"/>
          <w:sz w:val="24"/>
          <w:szCs w:val="24"/>
        </w:rPr>
        <w:t>breast milk and vanilla odors on premature neonate</w:t>
      </w:r>
      <w:r w:rsidR="00444360">
        <w:rPr>
          <w:rFonts w:ascii="Times New Roman" w:hAnsi="Times New Roman"/>
          <w:sz w:val="24"/>
          <w:szCs w:val="24"/>
        </w:rPr>
        <w:t>’</w:t>
      </w:r>
      <w:r w:rsidRPr="009C28EF">
        <w:rPr>
          <w:rFonts w:ascii="Times New Roman" w:hAnsi="Times New Roman"/>
          <w:sz w:val="24"/>
          <w:szCs w:val="24"/>
        </w:rPr>
        <w:t>s hea</w:t>
      </w:r>
      <w:r w:rsidRPr="00A10F04">
        <w:rPr>
          <w:rFonts w:ascii="Times New Roman" w:hAnsi="Times New Roman"/>
          <w:sz w:val="24"/>
          <w:szCs w:val="24"/>
        </w:rPr>
        <w:t>rt rate and blood oxygen saturation during and after venipuncture</w:t>
      </w:r>
      <w:r w:rsidRPr="0094257E">
        <w:rPr>
          <w:rFonts w:ascii="Times New Roman" w:hAnsi="Times New Roman"/>
          <w:sz w:val="24"/>
          <w:szCs w:val="24"/>
        </w:rPr>
        <w:t xml:space="preserve">. </w:t>
      </w:r>
      <w:r w:rsidRPr="0094257E">
        <w:rPr>
          <w:rFonts w:ascii="Times New Roman" w:hAnsi="Times New Roman"/>
          <w:i/>
          <w:sz w:val="24"/>
          <w:szCs w:val="24"/>
        </w:rPr>
        <w:t>Pediatr Neonatol.</w:t>
      </w:r>
      <w:r w:rsidRPr="0094257E">
        <w:rPr>
          <w:rFonts w:ascii="Times New Roman" w:hAnsi="Times New Roman"/>
          <w:sz w:val="24"/>
          <w:szCs w:val="24"/>
        </w:rPr>
        <w:t xml:space="preserve"> 2016;57(3):225-</w:t>
      </w:r>
      <w:r>
        <w:rPr>
          <w:rFonts w:ascii="Times New Roman" w:hAnsi="Times New Roman"/>
          <w:sz w:val="24"/>
          <w:szCs w:val="24"/>
        </w:rPr>
        <w:t>2</w:t>
      </w:r>
      <w:r w:rsidRPr="0094257E">
        <w:rPr>
          <w:rFonts w:ascii="Times New Roman" w:hAnsi="Times New Roman"/>
          <w:sz w:val="24"/>
          <w:szCs w:val="24"/>
        </w:rPr>
        <w:t>31.</w:t>
      </w:r>
    </w:p>
    <w:p w:rsidR="00335640" w:rsidRPr="0094257E" w:rsidRDefault="00335640" w:rsidP="00335640">
      <w:pPr>
        <w:spacing w:line="480" w:lineRule="auto"/>
        <w:rPr>
          <w:rFonts w:ascii="Times New Roman" w:hAnsi="Times New Roman"/>
          <w:sz w:val="24"/>
          <w:szCs w:val="24"/>
        </w:rPr>
      </w:pPr>
      <w:r w:rsidRPr="0094257E">
        <w:rPr>
          <w:rFonts w:ascii="Times New Roman" w:hAnsi="Times New Roman"/>
          <w:sz w:val="24"/>
          <w:szCs w:val="24"/>
        </w:rPr>
        <w:t xml:space="preserve">Shah VS, Ohlsson A. Venipuncture versus heel lance for blood sampling in term neonates. </w:t>
      </w:r>
      <w:r w:rsidRPr="0094257E">
        <w:rPr>
          <w:rFonts w:ascii="Times New Roman" w:hAnsi="Times New Roman"/>
          <w:i/>
          <w:sz w:val="24"/>
          <w:szCs w:val="24"/>
        </w:rPr>
        <w:t>Cochrane Database Syst Rev</w:t>
      </w:r>
      <w:r w:rsidRPr="0094257E">
        <w:rPr>
          <w:rFonts w:ascii="Times New Roman" w:hAnsi="Times New Roman"/>
          <w:sz w:val="24"/>
          <w:szCs w:val="24"/>
        </w:rPr>
        <w:t>. 2011;10</w:t>
      </w:r>
      <w:r>
        <w:rPr>
          <w:rFonts w:ascii="Times New Roman" w:hAnsi="Times New Roman"/>
          <w:sz w:val="24"/>
          <w:szCs w:val="24"/>
        </w:rPr>
        <w:t>:</w:t>
      </w:r>
      <w:r w:rsidRPr="0094257E">
        <w:rPr>
          <w:rFonts w:ascii="Times New Roman" w:hAnsi="Times New Roman"/>
          <w:sz w:val="24"/>
          <w:szCs w:val="24"/>
        </w:rPr>
        <w:t>CD001452.</w:t>
      </w:r>
    </w:p>
    <w:p w:rsidR="00792F44" w:rsidRDefault="00335640" w:rsidP="00FB2C0A">
      <w:pPr>
        <w:spacing w:line="480" w:lineRule="auto"/>
      </w:pPr>
      <w:r w:rsidRPr="0094257E">
        <w:rPr>
          <w:rFonts w:ascii="Times New Roman" w:hAnsi="Times New Roman"/>
          <w:sz w:val="24"/>
          <w:szCs w:val="24"/>
        </w:rPr>
        <w:t xml:space="preserve">Zargham-Boroujeni A, Elsagh A, Mohammadizadeh M. The </w:t>
      </w:r>
      <w:r w:rsidRPr="009C28EF">
        <w:rPr>
          <w:rFonts w:ascii="Times New Roman" w:hAnsi="Times New Roman"/>
          <w:sz w:val="24"/>
          <w:szCs w:val="24"/>
        </w:rPr>
        <w:t>effects of massage and breastfeeding on response to venipuncture pain among hospitalized neonates</w:t>
      </w:r>
      <w:r w:rsidRPr="0094257E">
        <w:rPr>
          <w:rFonts w:ascii="Times New Roman" w:hAnsi="Times New Roman"/>
          <w:sz w:val="24"/>
          <w:szCs w:val="24"/>
        </w:rPr>
        <w:t xml:space="preserve">. </w:t>
      </w:r>
      <w:r w:rsidRPr="0094257E">
        <w:rPr>
          <w:rFonts w:ascii="Times New Roman" w:hAnsi="Times New Roman"/>
          <w:i/>
          <w:sz w:val="24"/>
          <w:szCs w:val="24"/>
        </w:rPr>
        <w:t>Iran J Nurs Midwifery Res</w:t>
      </w:r>
      <w:r w:rsidRPr="0094257E">
        <w:rPr>
          <w:rFonts w:ascii="Times New Roman" w:hAnsi="Times New Roman"/>
          <w:sz w:val="24"/>
          <w:szCs w:val="24"/>
        </w:rPr>
        <w:t>. 2017</w:t>
      </w:r>
      <w:proofErr w:type="gramStart"/>
      <w:r w:rsidRPr="0094257E">
        <w:rPr>
          <w:rFonts w:ascii="Times New Roman" w:hAnsi="Times New Roman"/>
          <w:sz w:val="24"/>
          <w:szCs w:val="24"/>
        </w:rPr>
        <w:t>;22</w:t>
      </w:r>
      <w:proofErr w:type="gramEnd"/>
      <w:r w:rsidRPr="0094257E">
        <w:rPr>
          <w:rFonts w:ascii="Times New Roman" w:hAnsi="Times New Roman"/>
          <w:sz w:val="24"/>
          <w:szCs w:val="24"/>
        </w:rPr>
        <w:t xml:space="preserve">(4):308-312. </w:t>
      </w:r>
      <w:bookmarkStart w:id="0" w:name="_GoBack"/>
      <w:bookmarkEnd w:id="0"/>
    </w:p>
    <w:sectPr w:rsidR="00792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0"/>
    <w:rsid w:val="00335640"/>
    <w:rsid w:val="00444360"/>
    <w:rsid w:val="00651801"/>
    <w:rsid w:val="00792F44"/>
    <w:rsid w:val="00BD3778"/>
    <w:rsid w:val="00FB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6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3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6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3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2019-06-26T03:45:00Z</dcterms:created>
  <dcterms:modified xsi:type="dcterms:W3CDTF">2019-10-16T07:56:00Z</dcterms:modified>
</cp:coreProperties>
</file>