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1D3" w:rsidRDefault="003231D3" w:rsidP="00F33A31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</w:rPr>
      </w:pPr>
      <w:r w:rsidRPr="009C4012">
        <w:rPr>
          <w:rFonts w:ascii="Times New Roman" w:hAnsi="Times New Roman" w:cs="Times New Roman"/>
          <w:color w:val="000000"/>
          <w:sz w:val="36"/>
        </w:rPr>
        <w:t xml:space="preserve">128 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9C4012">
        <w:rPr>
          <w:rFonts w:ascii="Times New Roman" w:hAnsi="Times New Roman" w:cs="Times New Roman"/>
          <w:color w:val="000000"/>
          <w:sz w:val="36"/>
        </w:rPr>
        <w:t>Thrombocytopenia and Platelet Dysfunction</w:t>
      </w:r>
    </w:p>
    <w:p w:rsidR="00F33A31" w:rsidRPr="00140541" w:rsidRDefault="00F33A31" w:rsidP="00F33A31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</w:rPr>
      </w:pPr>
      <w:r w:rsidRPr="00140541">
        <w:rPr>
          <w:rFonts w:ascii="Times New Roman" w:hAnsi="Times New Roman" w:cs="Times New Roman"/>
          <w:color w:val="000000"/>
        </w:rPr>
        <w:t>Selected References</w:t>
      </w:r>
    </w:p>
    <w:p w:rsidR="00F33A31" w:rsidRPr="0030235A" w:rsidRDefault="00F33A31" w:rsidP="009C4012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235A">
        <w:rPr>
          <w:rFonts w:ascii="Times New Roman" w:hAnsi="Times New Roman" w:cs="Times New Roman"/>
          <w:sz w:val="24"/>
          <w:szCs w:val="24"/>
        </w:rPr>
        <w:t>Baer VL, Lambert DK</w:t>
      </w:r>
      <w:bookmarkStart w:id="0" w:name="_GoBack"/>
      <w:bookmarkEnd w:id="0"/>
      <w:r w:rsidRPr="0030235A">
        <w:rPr>
          <w:rFonts w:ascii="Times New Roman" w:hAnsi="Times New Roman" w:cs="Times New Roman"/>
          <w:sz w:val="24"/>
          <w:szCs w:val="24"/>
        </w:rPr>
        <w:t xml:space="preserve">, Henry E, </w:t>
      </w:r>
      <w:r>
        <w:rPr>
          <w:rFonts w:ascii="Times New Roman" w:hAnsi="Times New Roman" w:cs="Times New Roman"/>
          <w:sz w:val="24"/>
          <w:szCs w:val="24"/>
        </w:rPr>
        <w:t>et al.</w:t>
      </w:r>
      <w:r w:rsidRPr="0030235A">
        <w:rPr>
          <w:rFonts w:ascii="Times New Roman" w:hAnsi="Times New Roman" w:cs="Times New Roman"/>
          <w:sz w:val="24"/>
          <w:szCs w:val="24"/>
        </w:rPr>
        <w:t xml:space="preserve"> Do platelet transfusions in the NICU adversely affect survival? </w:t>
      </w:r>
      <w:r w:rsidRPr="00D5133E">
        <w:rPr>
          <w:rFonts w:ascii="Times New Roman" w:hAnsi="Times New Roman" w:cs="Times New Roman"/>
          <w:i/>
          <w:sz w:val="24"/>
          <w:szCs w:val="24"/>
        </w:rPr>
        <w:t>J Perinatol</w:t>
      </w:r>
      <w:r w:rsidRPr="0030235A">
        <w:rPr>
          <w:rFonts w:ascii="Times New Roman" w:hAnsi="Times New Roman" w:cs="Times New Roman"/>
          <w:sz w:val="24"/>
          <w:szCs w:val="24"/>
        </w:rPr>
        <w:t>. 2007;27:790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235A">
        <w:rPr>
          <w:rFonts w:ascii="Times New Roman" w:hAnsi="Times New Roman" w:cs="Times New Roman"/>
          <w:sz w:val="24"/>
          <w:szCs w:val="24"/>
        </w:rPr>
        <w:t>796.</w:t>
      </w:r>
    </w:p>
    <w:p w:rsidR="00F33A31" w:rsidRPr="0030235A" w:rsidRDefault="00F33A31" w:rsidP="009C4012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235A">
        <w:rPr>
          <w:rFonts w:ascii="Times New Roman" w:hAnsi="Times New Roman" w:cs="Times New Roman"/>
          <w:sz w:val="24"/>
          <w:szCs w:val="24"/>
        </w:rPr>
        <w:t xml:space="preserve">Chakravorty S, Murray N, Roberts I. Neonatal thrombocytopenia. </w:t>
      </w:r>
      <w:r w:rsidRPr="00D5133E">
        <w:rPr>
          <w:rFonts w:ascii="Times New Roman" w:hAnsi="Times New Roman" w:cs="Times New Roman"/>
          <w:i/>
          <w:sz w:val="24"/>
          <w:szCs w:val="24"/>
        </w:rPr>
        <w:t>Early Hum Dev</w:t>
      </w:r>
      <w:r w:rsidRPr="0030235A">
        <w:rPr>
          <w:rFonts w:ascii="Times New Roman" w:hAnsi="Times New Roman" w:cs="Times New Roman"/>
          <w:sz w:val="24"/>
          <w:szCs w:val="24"/>
        </w:rPr>
        <w:t>. 2005;81:35</w:t>
      </w:r>
      <w:r>
        <w:rPr>
          <w:rFonts w:ascii="Times New Roman" w:hAnsi="Times New Roman" w:cs="Times New Roman"/>
          <w:sz w:val="24"/>
          <w:szCs w:val="24"/>
        </w:rPr>
        <w:t>-41</w:t>
      </w:r>
      <w:r w:rsidRPr="0030235A">
        <w:rPr>
          <w:rFonts w:ascii="Times New Roman" w:hAnsi="Times New Roman" w:cs="Times New Roman"/>
          <w:sz w:val="24"/>
          <w:szCs w:val="24"/>
        </w:rPr>
        <w:t>.</w:t>
      </w:r>
    </w:p>
    <w:p w:rsidR="00F33A31" w:rsidRPr="0030235A" w:rsidRDefault="00F33A31" w:rsidP="009C4012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235A">
        <w:rPr>
          <w:rFonts w:ascii="Times New Roman" w:hAnsi="Times New Roman" w:cs="Times New Roman"/>
          <w:sz w:val="24"/>
          <w:szCs w:val="24"/>
        </w:rPr>
        <w:t xml:space="preserve">Roberts I, Stanworth S, Murray NA. Thrombocytopenia in the neonate. </w:t>
      </w:r>
      <w:r w:rsidRPr="00D5133E">
        <w:rPr>
          <w:rFonts w:ascii="Times New Roman" w:hAnsi="Times New Roman" w:cs="Times New Roman"/>
          <w:i/>
          <w:sz w:val="24"/>
          <w:szCs w:val="24"/>
        </w:rPr>
        <w:t>Blood Rev.</w:t>
      </w:r>
      <w:r w:rsidRPr="0030235A">
        <w:rPr>
          <w:rFonts w:ascii="Times New Roman" w:hAnsi="Times New Roman" w:cs="Times New Roman"/>
          <w:sz w:val="24"/>
          <w:szCs w:val="24"/>
        </w:rPr>
        <w:t xml:space="preserve"> 2008;22(4):173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235A">
        <w:rPr>
          <w:rFonts w:ascii="Times New Roman" w:hAnsi="Times New Roman" w:cs="Times New Roman"/>
          <w:sz w:val="24"/>
          <w:szCs w:val="24"/>
        </w:rPr>
        <w:t>186.</w:t>
      </w:r>
    </w:p>
    <w:p w:rsidR="00F33A31" w:rsidRPr="0030235A" w:rsidRDefault="00F33A31" w:rsidP="009C4012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235A">
        <w:rPr>
          <w:rFonts w:ascii="Times New Roman" w:hAnsi="Times New Roman" w:cs="Times New Roman"/>
          <w:sz w:val="24"/>
          <w:szCs w:val="24"/>
        </w:rPr>
        <w:t xml:space="preserve">Sola-Visner M, Sallmon H, Brown R. New insights into the mechanisms of nonimmune thrombocytopenia in neonates. </w:t>
      </w:r>
      <w:r w:rsidRPr="00D5133E">
        <w:rPr>
          <w:rFonts w:ascii="Times New Roman" w:hAnsi="Times New Roman" w:cs="Times New Roman"/>
          <w:i/>
          <w:sz w:val="24"/>
          <w:szCs w:val="24"/>
        </w:rPr>
        <w:t>Semin Perinatol</w:t>
      </w:r>
      <w:r w:rsidRPr="0030235A">
        <w:rPr>
          <w:rFonts w:ascii="Times New Roman" w:hAnsi="Times New Roman" w:cs="Times New Roman"/>
          <w:sz w:val="24"/>
          <w:szCs w:val="24"/>
        </w:rPr>
        <w:t>. 2009;33(1):43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235A">
        <w:rPr>
          <w:rFonts w:ascii="Times New Roman" w:hAnsi="Times New Roman" w:cs="Times New Roman"/>
          <w:sz w:val="24"/>
          <w:szCs w:val="24"/>
        </w:rPr>
        <w:t>51.</w:t>
      </w:r>
    </w:p>
    <w:p w:rsidR="00F33A31" w:rsidRPr="0030235A" w:rsidRDefault="00F33A31" w:rsidP="009C4012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235A">
        <w:rPr>
          <w:rFonts w:ascii="Times New Roman" w:hAnsi="Times New Roman" w:cs="Times New Roman"/>
          <w:sz w:val="24"/>
          <w:szCs w:val="24"/>
        </w:rPr>
        <w:t xml:space="preserve">Sola-Visner M, Saxonhouse MA, Brown RE. Neonatal thrombocytopenia: what we do and we don’t know. </w:t>
      </w:r>
      <w:r w:rsidRPr="00D5133E">
        <w:rPr>
          <w:rFonts w:ascii="Times New Roman" w:hAnsi="Times New Roman" w:cs="Times New Roman"/>
          <w:i/>
          <w:sz w:val="24"/>
          <w:szCs w:val="24"/>
        </w:rPr>
        <w:t>Early Hum Dev</w:t>
      </w:r>
      <w:r w:rsidRPr="0030235A">
        <w:rPr>
          <w:rFonts w:ascii="Times New Roman" w:hAnsi="Times New Roman" w:cs="Times New Roman"/>
          <w:sz w:val="24"/>
          <w:szCs w:val="24"/>
        </w:rPr>
        <w:t>. 2008;84:499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235A">
        <w:rPr>
          <w:rFonts w:ascii="Times New Roman" w:hAnsi="Times New Roman" w:cs="Times New Roman"/>
          <w:sz w:val="24"/>
          <w:szCs w:val="24"/>
        </w:rPr>
        <w:t>506.</w:t>
      </w:r>
    </w:p>
    <w:p w:rsidR="00F33A31" w:rsidRPr="0030235A" w:rsidRDefault="00F33A31" w:rsidP="009C4012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235A">
        <w:rPr>
          <w:rFonts w:ascii="Times New Roman" w:hAnsi="Times New Roman" w:cs="Times New Roman"/>
          <w:sz w:val="24"/>
          <w:szCs w:val="24"/>
        </w:rPr>
        <w:t xml:space="preserve">van den Akker E, Oepkes D, Brand A, Kanhai HH. Vaginal delivery for fetuses at risk of alloimmune thrombocytopenia? </w:t>
      </w:r>
      <w:r w:rsidRPr="00D5133E">
        <w:rPr>
          <w:rFonts w:ascii="Times New Roman" w:hAnsi="Times New Roman" w:cs="Times New Roman"/>
          <w:i/>
          <w:sz w:val="24"/>
          <w:szCs w:val="24"/>
        </w:rPr>
        <w:t>BJOG</w:t>
      </w:r>
      <w:r w:rsidRPr="0030235A">
        <w:rPr>
          <w:rFonts w:ascii="Times New Roman" w:hAnsi="Times New Roman" w:cs="Times New Roman"/>
          <w:sz w:val="24"/>
          <w:szCs w:val="24"/>
        </w:rPr>
        <w:t>. 2006;113(7):781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235A">
        <w:rPr>
          <w:rFonts w:ascii="Times New Roman" w:hAnsi="Times New Roman" w:cs="Times New Roman"/>
          <w:sz w:val="24"/>
          <w:szCs w:val="24"/>
        </w:rPr>
        <w:t>783.</w:t>
      </w:r>
    </w:p>
    <w:p w:rsidR="00F33A31" w:rsidRPr="0030235A" w:rsidRDefault="00F33A31" w:rsidP="009C4012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235A">
        <w:rPr>
          <w:rFonts w:ascii="Times New Roman" w:hAnsi="Times New Roman" w:cs="Times New Roman"/>
          <w:sz w:val="24"/>
          <w:szCs w:val="24"/>
        </w:rPr>
        <w:t xml:space="preserve">Zdravic D, Yougbare I, Vadasz B, </w:t>
      </w:r>
      <w:r>
        <w:rPr>
          <w:rFonts w:ascii="Times New Roman" w:hAnsi="Times New Roman" w:cs="Times New Roman"/>
          <w:sz w:val="24"/>
          <w:szCs w:val="24"/>
        </w:rPr>
        <w:t>et al.</w:t>
      </w:r>
      <w:r w:rsidRPr="0030235A">
        <w:t xml:space="preserve"> </w:t>
      </w:r>
      <w:r w:rsidRPr="0030235A">
        <w:rPr>
          <w:rFonts w:ascii="Times New Roman" w:hAnsi="Times New Roman" w:cs="Times New Roman"/>
          <w:sz w:val="24"/>
          <w:szCs w:val="24"/>
        </w:rPr>
        <w:t>Fetal and neonatal alloimmune thrombocytopenia.</w:t>
      </w:r>
    </w:p>
    <w:p w:rsidR="00F33A31" w:rsidRPr="00140541" w:rsidRDefault="00F33A31" w:rsidP="009C4012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5133E">
        <w:rPr>
          <w:rFonts w:ascii="Times New Roman" w:hAnsi="Times New Roman" w:cs="Times New Roman"/>
          <w:i/>
          <w:sz w:val="24"/>
          <w:szCs w:val="24"/>
        </w:rPr>
        <w:t>Semin Fetal Neonatal Med</w:t>
      </w:r>
      <w:r w:rsidRPr="0030235A">
        <w:rPr>
          <w:rFonts w:ascii="Times New Roman" w:hAnsi="Times New Roman" w:cs="Times New Roman"/>
          <w:sz w:val="24"/>
          <w:szCs w:val="24"/>
        </w:rPr>
        <w:t>. 2016;21:19-27.</w:t>
      </w:r>
    </w:p>
    <w:p w:rsidR="003A1EC9" w:rsidRDefault="003A1EC9"/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31"/>
    <w:rsid w:val="003231D3"/>
    <w:rsid w:val="003A1EC9"/>
    <w:rsid w:val="009C4012"/>
    <w:rsid w:val="00F33A31"/>
    <w:rsid w:val="00F8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F33A31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F33A31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1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F33A31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F33A31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1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2019-07-23T10:29:00Z</dcterms:created>
  <dcterms:modified xsi:type="dcterms:W3CDTF">2019-10-17T09:33:00Z</dcterms:modified>
</cp:coreProperties>
</file>