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80" w:rsidRDefault="00046F80" w:rsidP="00AF2B3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6B6CF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153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6B6CF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Varicella-Zoster Infections</w:t>
      </w:r>
      <w:r w:rsidRPr="006B6CF2" w:rsidDel="00046F8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AF2B3F" w:rsidRPr="00CD6454" w:rsidRDefault="00AF2B3F" w:rsidP="00AF2B3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CD6454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bookmarkStart w:id="0" w:name="_GoBack"/>
      <w:proofErr w:type="spellStart"/>
      <w:r w:rsidRPr="0056051F">
        <w:rPr>
          <w:rFonts w:ascii="Times New Roman" w:eastAsia="Times New Roman" w:hAnsi="Times New Roman" w:cs="TimesNewRomanPSMT"/>
          <w:sz w:val="24"/>
          <w:szCs w:val="17"/>
        </w:rPr>
        <w:t>Ahn</w:t>
      </w:r>
      <w:proofErr w:type="spellEnd"/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 KH, Park YJ, Hong SC, et al. Congenital varicella syndrome: a systematic review.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J Obstet Gynaecol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>. 2016;36:563-566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6051F">
        <w:rPr>
          <w:rFonts w:ascii="Times New Roman" w:eastAsia="Times New Roman" w:hAnsi="Times New Roman" w:cs="TimesNewRomanPSMT"/>
          <w:sz w:val="24"/>
          <w:szCs w:val="17"/>
        </w:rPr>
        <w:t>Alkalay AL, Pomerance JJ, Rimoin DL.</w:t>
      </w:r>
      <w:r w:rsidR="00046F80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 w:rsidRPr="0056051F">
        <w:rPr>
          <w:rFonts w:ascii="Times New Roman" w:eastAsia="Times New Roman" w:hAnsi="Times New Roman" w:cs="TimesNewRomanPSMT"/>
          <w:sz w:val="24"/>
          <w:szCs w:val="17"/>
        </w:rPr>
        <w:t>Fetal varicella syndrome.</w:t>
      </w:r>
      <w:proofErr w:type="gramEnd"/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A904A1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J Pediatr</w:t>
      </w:r>
      <w:r w:rsidRPr="0056051F">
        <w:rPr>
          <w:rFonts w:ascii="Times New Roman" w:eastAsia="Times New Roman" w:hAnsi="Times New Roman" w:cs="TimesNewRomanPS-ItalicMT"/>
          <w:iCs/>
          <w:sz w:val="24"/>
          <w:szCs w:val="17"/>
        </w:rPr>
        <w:t>.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 1987;111:320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>323.</w:t>
      </w:r>
    </w:p>
    <w:p w:rsidR="00AF2B3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D7F76">
        <w:rPr>
          <w:rFonts w:ascii="Times New Roman" w:eastAsia="Times New Roman" w:hAnsi="Times New Roman" w:cs="TimesNewRomanPSMT"/>
          <w:sz w:val="24"/>
          <w:szCs w:val="17"/>
        </w:rPr>
        <w:t xml:space="preserve">American Academy of Pediatrics. Varicella-zoster infections. In: Kimberlin DW, Brady MT, Jackson MA, Long SS, eds.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Red Book: 2018 Report of the Committee on Infectious Diseases.</w:t>
      </w:r>
      <w:r w:rsidRPr="005D7F76">
        <w:rPr>
          <w:rFonts w:ascii="Times New Roman" w:eastAsia="Times New Roman" w:hAnsi="Times New Roman" w:cs="TimesNewRomanPSMT"/>
          <w:sz w:val="24"/>
          <w:szCs w:val="17"/>
        </w:rPr>
        <w:t xml:space="preserve"> 31st ed. Elk Grove Village, IL: American Academy of Pediatrics; 2018:869-883.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Centers for Disease Control and Prevention (CDC). Updated recommendations for use of </w:t>
      </w:r>
      <w:proofErr w:type="spellStart"/>
      <w:r w:rsidRPr="0056051F">
        <w:rPr>
          <w:rFonts w:ascii="Times New Roman" w:eastAsia="Times New Roman" w:hAnsi="Times New Roman" w:cs="TimesNewRomanPSMT"/>
          <w:sz w:val="24"/>
          <w:szCs w:val="17"/>
        </w:rPr>
        <w:t>VariZIG</w:t>
      </w:r>
      <w:proofErr w:type="spellEnd"/>
      <w:r w:rsidR="00046F80">
        <w:rPr>
          <w:rFonts w:ascii="Times New Roman" w:eastAsia="Times New Roman" w:hAnsi="Times New Roman" w:cs="TimesNewRomanPSMT"/>
          <w:sz w:val="24"/>
          <w:szCs w:val="17"/>
        </w:rPr>
        <w:t>—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United States, 2013.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MMWR Morb Mortal Wkly Rep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>. 2013;62:574-576.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Cohen A, Moschopoulos P, Stiehm RE, Koren G. Congenital varicella syndrome: the evidence for secondary prevention with varicella-zoster immune globulin.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CMAJ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>2011;183:204-208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De Paschale M, Clerici P. Microbiology laboratory and the management of mother-child varicella-zoster virus infection.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World J Virol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>. 2016;5:97-124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Petersen R, Miller AS. Varicella zoster virus infection in neonates. </w:t>
      </w:r>
      <w:r w:rsidRPr="00A904A1">
        <w:rPr>
          <w:rFonts w:ascii="Times New Roman" w:eastAsia="Times New Roman" w:hAnsi="Times New Roman" w:cs="TimesNewRomanPSMT"/>
          <w:i/>
          <w:sz w:val="24"/>
          <w:szCs w:val="17"/>
        </w:rPr>
        <w:t>NeoReviews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56051F">
        <w:rPr>
          <w:rFonts w:ascii="Times New Roman" w:eastAsia="Times New Roman" w:hAnsi="Times New Roman" w:cs="TimesNewRomanPSMT"/>
          <w:sz w:val="24"/>
          <w:szCs w:val="17"/>
        </w:rPr>
        <w:t xml:space="preserve"> 2016;17:e507-e514.</w:t>
      </w:r>
    </w:p>
    <w:p w:rsidR="00AF2B3F" w:rsidRPr="0056051F" w:rsidRDefault="00AF2B3F" w:rsidP="006B6CF2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17"/>
        </w:rPr>
      </w:pPr>
      <w:r w:rsidRPr="0056051F">
        <w:rPr>
          <w:rFonts w:ascii="Times New Roman" w:eastAsia="Times New Roman" w:hAnsi="Times New Roman"/>
          <w:sz w:val="24"/>
          <w:szCs w:val="17"/>
        </w:rPr>
        <w:t xml:space="preserve">Zhang HJ, Patenaude V, Abenhaim HA. Maternal outcomes in pregnancies affected by varicella zoster virus infections: population-based study on 7.7 million pregnancy admissions. </w:t>
      </w:r>
      <w:r w:rsidRPr="00A904A1">
        <w:rPr>
          <w:rFonts w:ascii="Times New Roman" w:eastAsia="Times New Roman" w:hAnsi="Times New Roman"/>
          <w:i/>
          <w:sz w:val="24"/>
          <w:szCs w:val="17"/>
        </w:rPr>
        <w:t>J Obstet Gynaecol Res</w:t>
      </w:r>
      <w:r>
        <w:rPr>
          <w:rFonts w:ascii="Times New Roman" w:eastAsia="Times New Roman" w:hAnsi="Times New Roman"/>
          <w:sz w:val="24"/>
          <w:szCs w:val="17"/>
        </w:rPr>
        <w:t>.</w:t>
      </w:r>
      <w:r w:rsidRPr="0056051F">
        <w:rPr>
          <w:rFonts w:ascii="Times New Roman" w:eastAsia="Times New Roman" w:hAnsi="Times New Roman"/>
          <w:sz w:val="24"/>
          <w:szCs w:val="17"/>
        </w:rPr>
        <w:t xml:space="preserve"> 2015;41:62-68.</w:t>
      </w:r>
    </w:p>
    <w:p w:rsidR="00AF2B3F" w:rsidRDefault="00AF2B3F" w:rsidP="006B6CF2">
      <w:pPr>
        <w:tabs>
          <w:tab w:val="left" w:pos="270"/>
        </w:tabs>
      </w:pPr>
    </w:p>
    <w:bookmarkEnd w:id="0"/>
    <w:p w:rsidR="0025181B" w:rsidRDefault="0025181B"/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3F"/>
    <w:rsid w:val="00046F80"/>
    <w:rsid w:val="0025181B"/>
    <w:rsid w:val="005A4C36"/>
    <w:rsid w:val="006B6CF2"/>
    <w:rsid w:val="00A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B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B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2019-07-31T13:12:00Z</dcterms:created>
  <dcterms:modified xsi:type="dcterms:W3CDTF">2019-10-17T09:46:00Z</dcterms:modified>
</cp:coreProperties>
</file>