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37" w:rsidRPr="007D6BFA" w:rsidRDefault="00121837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36"/>
          <w:szCs w:val="36"/>
        </w:rPr>
      </w:pPr>
      <w:r w:rsidRPr="007D6BFA">
        <w:rPr>
          <w:rFonts w:ascii="Times New Roman" w:eastAsia="Times New Roman" w:hAnsi="Times New Roman"/>
          <w:b/>
          <w:bCs/>
          <w:sz w:val="36"/>
          <w:szCs w:val="36"/>
        </w:rPr>
        <w:t>9 Respiratory Management</w:t>
      </w:r>
    </w:p>
    <w:p w:rsidR="00F2337C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A26AE">
        <w:rPr>
          <w:rFonts w:ascii="Times New Roman" w:eastAsia="Times New Roman" w:hAnsi="Times New Roman"/>
          <w:b/>
          <w:bCs/>
          <w:sz w:val="24"/>
          <w:szCs w:val="24"/>
        </w:rPr>
        <w:t>Selecte</w:t>
      </w:r>
      <w:r w:rsidRPr="00A13588">
        <w:rPr>
          <w:rFonts w:ascii="Times New Roman" w:eastAsia="Times New Roman" w:hAnsi="Times New Roman"/>
          <w:b/>
          <w:bCs/>
          <w:sz w:val="24"/>
          <w:szCs w:val="24"/>
        </w:rPr>
        <w:t>d References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A26AE">
        <w:rPr>
          <w:rFonts w:ascii="Times New Roman" w:eastAsia="Times New Roman" w:hAnsi="Times New Roman"/>
          <w:sz w:val="24"/>
          <w:szCs w:val="24"/>
        </w:rPr>
        <w:t>Aldana</w:t>
      </w:r>
      <w:proofErr w:type="spellEnd"/>
      <w:r w:rsidRPr="001A26AE">
        <w:rPr>
          <w:rFonts w:ascii="Times New Roman" w:eastAsia="Times New Roman" w:hAnsi="Times New Roman"/>
          <w:sz w:val="24"/>
          <w:szCs w:val="24"/>
        </w:rPr>
        <w:t>-Aguirre JC, Pinto M, Featherstone RM, K</w:t>
      </w:r>
      <w:r w:rsidRPr="00A13588">
        <w:rPr>
          <w:rFonts w:ascii="Times New Roman" w:eastAsia="Times New Roman" w:hAnsi="Times New Roman"/>
          <w:sz w:val="24"/>
          <w:szCs w:val="24"/>
        </w:rPr>
        <w:t>umar M. Less invasive surfactant administration versus intubation for surfactant delivery in preterm infants with respiratory distress syndrome: a systematic review and meta-analysis.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Arch Dis Child Fetal Neonatal Ed</w:t>
      </w:r>
      <w:r w:rsidRPr="00A13588">
        <w:rPr>
          <w:rFonts w:ascii="Times New Roman" w:eastAsia="Times New Roman" w:hAnsi="Times New Roman"/>
          <w:sz w:val="24"/>
          <w:szCs w:val="24"/>
        </w:rPr>
        <w:t>. 2017</w:t>
      </w:r>
      <w:r w:rsidRPr="00FC1AAB">
        <w:rPr>
          <w:rFonts w:ascii="Times New Roman" w:eastAsia="Times New Roman" w:hAnsi="Times New Roman"/>
          <w:sz w:val="24"/>
          <w:szCs w:val="24"/>
        </w:rPr>
        <w:t>;102:F17-F23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A13588" w:rsidRDefault="00F2337C" w:rsidP="007D6BFA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>Brown MK, DiBlasi RM.</w:t>
      </w:r>
      <w:r w:rsidR="00121837">
        <w:rPr>
          <w:rFonts w:ascii="Times New Roman" w:eastAsia="Times New Roman" w:hAnsi="Times New Roman"/>
          <w:sz w:val="24"/>
          <w:szCs w:val="24"/>
        </w:rPr>
        <w:t xml:space="preserve"> 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Mechanical ventilation of the premature neonate.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Respir Care.</w:t>
      </w:r>
      <w:r w:rsidRPr="00FC1AAB">
        <w:rPr>
          <w:rFonts w:ascii="Times New Roman" w:eastAsia="Times New Roman" w:hAnsi="Times New Roman"/>
          <w:sz w:val="24"/>
          <w:szCs w:val="24"/>
        </w:rPr>
        <w:t xml:space="preserve"> 2011;</w:t>
      </w:r>
      <w:r w:rsidRPr="003A337B">
        <w:rPr>
          <w:rFonts w:ascii="Times New Roman" w:eastAsia="Times New Roman" w:hAnsi="Times New Roman"/>
          <w:sz w:val="24"/>
          <w:szCs w:val="24"/>
        </w:rPr>
        <w:t>56:1298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A13588">
        <w:rPr>
          <w:rFonts w:ascii="Times New Roman" w:eastAsia="Times New Roman" w:hAnsi="Times New Roman"/>
          <w:sz w:val="24"/>
          <w:szCs w:val="24"/>
        </w:rPr>
        <w:t>1311.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>Cools F, Offringa M, Askie LM. Elective high frequency oscillatory ventilation versus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A26AE">
        <w:rPr>
          <w:rFonts w:ascii="Times New Roman" w:eastAsia="Times New Roman" w:hAnsi="Times New Roman"/>
          <w:sz w:val="24"/>
          <w:szCs w:val="24"/>
        </w:rPr>
        <w:t>conventional ventilation fo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r acute pulmonary dysfunction in preterm infants.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Cochrane Database Syst Rev.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 2015</w:t>
      </w:r>
      <w:r w:rsidRPr="003A337B">
        <w:rPr>
          <w:rFonts w:ascii="Times New Roman" w:eastAsia="Times New Roman" w:hAnsi="Times New Roman"/>
          <w:sz w:val="24"/>
          <w:szCs w:val="24"/>
        </w:rPr>
        <w:t>;3</w:t>
      </w:r>
      <w:r w:rsidRPr="00456F53">
        <w:rPr>
          <w:rFonts w:ascii="Times New Roman" w:eastAsia="Times New Roman" w:hAnsi="Times New Roman"/>
          <w:sz w:val="24"/>
          <w:szCs w:val="24"/>
        </w:rPr>
        <w:t>:CD000104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>Doyle LW, Carse E, Adams AM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A13588">
        <w:rPr>
          <w:rFonts w:ascii="Times New Roman" w:eastAsia="Times New Roman" w:hAnsi="Times New Roman"/>
          <w:sz w:val="24"/>
          <w:szCs w:val="24"/>
        </w:rPr>
        <w:t>Ventilation in extremely preterm infants and respiratory function at 8 years.</w:t>
      </w:r>
      <w:r w:rsidRPr="00FC1AAB">
        <w:rPr>
          <w:rFonts w:ascii="Times New Roman" w:eastAsia="Times New Roman" w:hAnsi="Times New Roman"/>
          <w:sz w:val="24"/>
          <w:szCs w:val="24"/>
        </w:rPr>
        <w:t xml:space="preserve"> Victorian Infant Collaborative Study Group.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A26AE">
        <w:rPr>
          <w:rFonts w:ascii="Times New Roman" w:eastAsia="Times New Roman" w:hAnsi="Times New Roman"/>
          <w:i/>
          <w:iCs/>
          <w:sz w:val="24"/>
          <w:szCs w:val="24"/>
        </w:rPr>
        <w:t xml:space="preserve">N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Engl J Med</w:t>
      </w:r>
      <w:r w:rsidRPr="00A13588">
        <w:rPr>
          <w:rFonts w:ascii="Times New Roman" w:eastAsia="Times New Roman" w:hAnsi="Times New Roman"/>
          <w:sz w:val="24"/>
          <w:szCs w:val="24"/>
        </w:rPr>
        <w:t>. 2017;377:329-337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 xml:space="preserve">Ethawi YH, Abou Mehrem A, Minski J. </w:t>
      </w:r>
      <w:r w:rsidRPr="00FC1AAB">
        <w:rPr>
          <w:rFonts w:ascii="Times New Roman" w:eastAsia="Times New Roman" w:hAnsi="Times New Roman"/>
          <w:sz w:val="24"/>
          <w:szCs w:val="24"/>
        </w:rPr>
        <w:t>High freq</w:t>
      </w:r>
      <w:r w:rsidRPr="003A337B">
        <w:rPr>
          <w:rFonts w:ascii="Times New Roman" w:eastAsia="Times New Roman" w:hAnsi="Times New Roman"/>
          <w:sz w:val="24"/>
          <w:szCs w:val="24"/>
        </w:rPr>
        <w:t>uency jet ventilation versus high frequency oscillatory ventilation for pulmonary dysfunction in preterm infants.</w:t>
      </w:r>
      <w:r w:rsidRPr="00456F53">
        <w:rPr>
          <w:rFonts w:ascii="Times New Roman" w:eastAsia="Times New Roman" w:hAnsi="Times New Roman"/>
          <w:sz w:val="24"/>
          <w:szCs w:val="24"/>
        </w:rPr>
        <w:t xml:space="preserve"> </w:t>
      </w:r>
      <w:r w:rsidRPr="00456F53">
        <w:rPr>
          <w:rFonts w:ascii="Times New Roman" w:eastAsia="Times New Roman" w:hAnsi="Times New Roman"/>
          <w:i/>
          <w:iCs/>
          <w:sz w:val="24"/>
          <w:szCs w:val="24"/>
        </w:rPr>
        <w:t>Cochrane Database Syst Rev</w:t>
      </w:r>
      <w:r w:rsidRPr="00C63C65">
        <w:rPr>
          <w:rFonts w:ascii="Times New Roman" w:eastAsia="Times New Roman" w:hAnsi="Times New Roman"/>
          <w:sz w:val="24"/>
          <w:szCs w:val="24"/>
        </w:rPr>
        <w:t>. 2016</w:t>
      </w:r>
      <w:r w:rsidRPr="00850EE4">
        <w:rPr>
          <w:rFonts w:ascii="Times New Roman" w:eastAsia="Times New Roman" w:hAnsi="Times New Roman"/>
          <w:sz w:val="24"/>
          <w:szCs w:val="24"/>
        </w:rPr>
        <w:t>;5</w:t>
      </w:r>
      <w:r w:rsidRPr="00B65BA9">
        <w:rPr>
          <w:rFonts w:ascii="Times New Roman" w:eastAsia="Times New Roman" w:hAnsi="Times New Roman"/>
          <w:sz w:val="24"/>
          <w:szCs w:val="24"/>
        </w:rPr>
        <w:t>:CD010</w:t>
      </w:r>
      <w:r w:rsidRPr="00544990">
        <w:rPr>
          <w:rFonts w:ascii="Times New Roman" w:eastAsia="Times New Roman" w:hAnsi="Times New Roman"/>
          <w:sz w:val="24"/>
          <w:szCs w:val="24"/>
        </w:rPr>
        <w:t>548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>Ferguson KN, Roberts C, Manley BJ, Davis</w:t>
      </w:r>
      <w:r>
        <w:rPr>
          <w:rFonts w:ascii="Times New Roman" w:eastAsia="Times New Roman" w:hAnsi="Times New Roman"/>
          <w:sz w:val="24"/>
          <w:szCs w:val="24"/>
        </w:rPr>
        <w:t xml:space="preserve"> PG</w:t>
      </w:r>
      <w:r w:rsidRPr="001A26AE">
        <w:rPr>
          <w:rFonts w:ascii="Times New Roman" w:eastAsia="Times New Roman" w:hAnsi="Times New Roman"/>
          <w:sz w:val="24"/>
          <w:szCs w:val="24"/>
        </w:rPr>
        <w:t xml:space="preserve">. Interventions to </w:t>
      </w:r>
      <w:r w:rsidRPr="00A13588">
        <w:rPr>
          <w:rFonts w:ascii="Times New Roman" w:eastAsia="Times New Roman" w:hAnsi="Times New Roman"/>
          <w:sz w:val="24"/>
          <w:szCs w:val="24"/>
        </w:rPr>
        <w:t>improve rates of successful extubation in preterm infants: a systematic review and meta-analysis</w:t>
      </w:r>
      <w:r w:rsidRPr="00FC1AAB">
        <w:rPr>
          <w:rFonts w:ascii="Times New Roman" w:eastAsia="Times New Roman" w:hAnsi="Times New Roman"/>
          <w:sz w:val="24"/>
          <w:szCs w:val="24"/>
        </w:rPr>
        <w:t xml:space="preserve">. </w:t>
      </w:r>
      <w:r w:rsidRPr="003A337B">
        <w:rPr>
          <w:rFonts w:ascii="Times New Roman" w:eastAsia="Times New Roman" w:hAnsi="Times New Roman"/>
          <w:i/>
          <w:iCs/>
          <w:sz w:val="24"/>
          <w:szCs w:val="24"/>
        </w:rPr>
        <w:t xml:space="preserve">JAMA </w:t>
      </w:r>
      <w:proofErr w:type="spellStart"/>
      <w:r w:rsidRPr="003A337B">
        <w:rPr>
          <w:rFonts w:ascii="Times New Roman" w:eastAsia="Times New Roman" w:hAnsi="Times New Roman"/>
          <w:i/>
          <w:iCs/>
          <w:sz w:val="24"/>
          <w:szCs w:val="24"/>
        </w:rPr>
        <w:t>Pediatr</w:t>
      </w:r>
      <w:proofErr w:type="spellEnd"/>
      <w:r w:rsidRPr="003A337B">
        <w:rPr>
          <w:rFonts w:ascii="Times New Roman" w:eastAsia="Times New Roman" w:hAnsi="Times New Roman"/>
          <w:sz w:val="24"/>
          <w:szCs w:val="24"/>
        </w:rPr>
        <w:t>. 2017;171(2):165-174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A13588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 xml:space="preserve">Firestone KS, Beck J, Stein H. Neurally adjusted ventilatory assist for noninvasive support in neonates.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Clin Perinatol</w:t>
      </w:r>
      <w:r w:rsidRPr="00FC1AAB">
        <w:rPr>
          <w:rFonts w:ascii="Times New Roman" w:eastAsia="Times New Roman" w:hAnsi="Times New Roman"/>
          <w:sz w:val="24"/>
          <w:szCs w:val="24"/>
        </w:rPr>
        <w:t>. 2016</w:t>
      </w:r>
      <w:r w:rsidRPr="003A337B">
        <w:rPr>
          <w:rFonts w:ascii="Times New Roman" w:eastAsia="Times New Roman" w:hAnsi="Times New Roman"/>
          <w:sz w:val="24"/>
          <w:szCs w:val="24"/>
        </w:rPr>
        <w:t>;43(4):707-724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>Hasan SU, Potenziano J, Konduri GG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1A26AE">
        <w:rPr>
          <w:rFonts w:ascii="Times New Roman" w:eastAsia="Times New Roman" w:hAnsi="Times New Roman"/>
          <w:sz w:val="24"/>
          <w:szCs w:val="24"/>
        </w:rPr>
        <w:t xml:space="preserve"> Effect of 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inhaled nitric oxide on survival without </w:t>
      </w:r>
      <w:r w:rsidRPr="00A13588">
        <w:rPr>
          <w:rFonts w:ascii="Times New Roman" w:eastAsia="Times New Roman" w:hAnsi="Times New Roman"/>
          <w:sz w:val="24"/>
          <w:szCs w:val="24"/>
        </w:rPr>
        <w:lastRenderedPageBreak/>
        <w:t xml:space="preserve">bronchopulmonary dysplasia in preterm infants: a randomized clinical trial. </w:t>
      </w:r>
      <w:r w:rsidRPr="00FC1AAB">
        <w:rPr>
          <w:rFonts w:ascii="Times New Roman" w:eastAsia="Times New Roman" w:hAnsi="Times New Roman"/>
          <w:sz w:val="24"/>
          <w:szCs w:val="24"/>
        </w:rPr>
        <w:t>NEWNO</w:t>
      </w:r>
      <w:r w:rsidRPr="003A337B">
        <w:rPr>
          <w:rFonts w:ascii="Times New Roman" w:eastAsia="Times New Roman" w:hAnsi="Times New Roman"/>
          <w:sz w:val="24"/>
          <w:szCs w:val="24"/>
        </w:rPr>
        <w:t xml:space="preserve"> Trial Group</w:t>
      </w:r>
      <w:r w:rsidRPr="00456F53">
        <w:rPr>
          <w:rFonts w:ascii="Times New Roman" w:eastAsia="Times New Roman" w:hAnsi="Times New Roman"/>
          <w:sz w:val="24"/>
          <w:szCs w:val="24"/>
        </w:rPr>
        <w:t xml:space="preserve">. </w:t>
      </w:r>
      <w:r w:rsidRPr="00456F53">
        <w:rPr>
          <w:rFonts w:ascii="Times New Roman" w:eastAsia="Times New Roman" w:hAnsi="Times New Roman"/>
          <w:i/>
          <w:iCs/>
          <w:sz w:val="24"/>
          <w:szCs w:val="24"/>
        </w:rPr>
        <w:t>JAMA Pediatr</w:t>
      </w:r>
      <w:r w:rsidRPr="00456F53">
        <w:rPr>
          <w:rFonts w:ascii="Times New Roman" w:eastAsia="Times New Roman" w:hAnsi="Times New Roman"/>
          <w:sz w:val="24"/>
          <w:szCs w:val="24"/>
        </w:rPr>
        <w:t>. 2017;171:1081-1089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A13588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 xml:space="preserve">Keszler M. State of the art in conventional mechanical ventilation.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J Perinatol.</w:t>
      </w:r>
      <w:r w:rsidRPr="00FC1AAB">
        <w:rPr>
          <w:rFonts w:ascii="Times New Roman" w:eastAsia="Times New Roman" w:hAnsi="Times New Roman"/>
          <w:sz w:val="24"/>
          <w:szCs w:val="24"/>
        </w:rPr>
        <w:t xml:space="preserve"> </w:t>
      </w:r>
      <w:r w:rsidRPr="003A337B">
        <w:rPr>
          <w:rFonts w:ascii="Times New Roman" w:eastAsia="Times New Roman" w:hAnsi="Times New Roman"/>
          <w:sz w:val="24"/>
          <w:szCs w:val="24"/>
        </w:rPr>
        <w:t>2009;29:262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A13588">
        <w:rPr>
          <w:rFonts w:ascii="Times New Roman" w:eastAsia="Times New Roman" w:hAnsi="Times New Roman"/>
          <w:sz w:val="24"/>
          <w:szCs w:val="24"/>
        </w:rPr>
        <w:t>275.</w:t>
      </w:r>
    </w:p>
    <w:p w:rsidR="00F2337C" w:rsidRPr="00A13588" w:rsidRDefault="00F2337C" w:rsidP="007D6BFA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FC1AAB">
        <w:rPr>
          <w:rFonts w:ascii="Times New Roman" w:eastAsia="Times New Roman" w:hAnsi="Times New Roman"/>
          <w:sz w:val="24"/>
          <w:szCs w:val="24"/>
        </w:rPr>
        <w:t>Klingenberg C, Wheeler KI, Davis PG, Morley CJ.</w:t>
      </w:r>
      <w:r w:rsidR="00121837">
        <w:rPr>
          <w:rFonts w:ascii="Times New Roman" w:eastAsia="Times New Roman" w:hAnsi="Times New Roman"/>
          <w:sz w:val="24"/>
          <w:szCs w:val="24"/>
        </w:rPr>
        <w:t xml:space="preserve"> </w:t>
      </w:r>
      <w:r w:rsidRPr="00FC1AAB">
        <w:rPr>
          <w:rFonts w:ascii="Times New Roman" w:eastAsia="Times New Roman" w:hAnsi="Times New Roman"/>
          <w:sz w:val="24"/>
          <w:szCs w:val="24"/>
        </w:rPr>
        <w:t xml:space="preserve">A practical guide to neonatal volume </w:t>
      </w:r>
      <w:bookmarkStart w:id="0" w:name="_GoBack"/>
      <w:bookmarkEnd w:id="0"/>
      <w:r w:rsidRPr="00FC1AAB">
        <w:rPr>
          <w:rFonts w:ascii="Times New Roman" w:eastAsia="Times New Roman" w:hAnsi="Times New Roman"/>
          <w:sz w:val="24"/>
          <w:szCs w:val="24"/>
        </w:rPr>
        <w:t xml:space="preserve">guarantee ventilation. </w:t>
      </w:r>
      <w:r w:rsidRPr="003A337B">
        <w:rPr>
          <w:rFonts w:ascii="Times New Roman" w:eastAsia="Times New Roman" w:hAnsi="Times New Roman"/>
          <w:i/>
          <w:iCs/>
          <w:sz w:val="24"/>
          <w:szCs w:val="24"/>
        </w:rPr>
        <w:t>J Perinatol.</w:t>
      </w:r>
      <w:r w:rsidRPr="003A337B">
        <w:rPr>
          <w:rFonts w:ascii="Times New Roman" w:eastAsia="Times New Roman" w:hAnsi="Times New Roman"/>
          <w:sz w:val="24"/>
          <w:szCs w:val="24"/>
        </w:rPr>
        <w:t xml:space="preserve"> 2011;31:575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A13588">
        <w:rPr>
          <w:rFonts w:ascii="Times New Roman" w:eastAsia="Times New Roman" w:hAnsi="Times New Roman"/>
          <w:sz w:val="24"/>
          <w:szCs w:val="24"/>
        </w:rPr>
        <w:t>585.</w:t>
      </w:r>
    </w:p>
    <w:p w:rsidR="00F2337C" w:rsidRPr="00A13588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>Kribs A. Minimally invasive surfactant therapy and noninvasive respiratory support.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Clin Perinatol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. 2016;43(4):755-771. 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FC1AAB">
        <w:rPr>
          <w:rFonts w:ascii="Times New Roman" w:eastAsia="Times New Roman" w:hAnsi="Times New Roman"/>
          <w:sz w:val="24"/>
          <w:szCs w:val="24"/>
        </w:rPr>
        <w:t>Lemyre B, Davis PG, De Paoli AG, Kirpalani H.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A26AE">
        <w:rPr>
          <w:rFonts w:ascii="Times New Roman" w:eastAsia="Times New Roman" w:hAnsi="Times New Roman"/>
          <w:sz w:val="24"/>
          <w:szCs w:val="24"/>
        </w:rPr>
        <w:t>Nasal intermittent positive pressure ventilation (NIPPV) versus nasal co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ntinuous positive airway pressure (NCPAP) for preterm neonates after extubation.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Cochrane Database Syst Rev</w:t>
      </w:r>
      <w:r w:rsidRPr="00FC1AAB">
        <w:rPr>
          <w:rFonts w:ascii="Times New Roman" w:eastAsia="Times New Roman" w:hAnsi="Times New Roman"/>
          <w:sz w:val="24"/>
          <w:szCs w:val="24"/>
        </w:rPr>
        <w:t>.</w:t>
      </w:r>
      <w:r w:rsidR="00121837">
        <w:rPr>
          <w:rFonts w:ascii="Times New Roman" w:eastAsia="Times New Roman" w:hAnsi="Times New Roman"/>
          <w:sz w:val="24"/>
          <w:szCs w:val="24"/>
          <w:shd w:val="clear" w:color="auto" w:fill="FFFFFF"/>
          <w:lang w:bidi="he-IL"/>
        </w:rPr>
        <w:t xml:space="preserve"> </w:t>
      </w:r>
      <w:r w:rsidRPr="003A337B">
        <w:rPr>
          <w:rFonts w:ascii="Times New Roman" w:eastAsia="Times New Roman" w:hAnsi="Times New Roman"/>
          <w:sz w:val="24"/>
          <w:szCs w:val="24"/>
        </w:rPr>
        <w:t>2017</w:t>
      </w:r>
      <w:proofErr w:type="gramStart"/>
      <w:r w:rsidRPr="003A337B">
        <w:rPr>
          <w:rFonts w:ascii="Times New Roman" w:eastAsia="Times New Roman" w:hAnsi="Times New Roman"/>
          <w:sz w:val="24"/>
          <w:szCs w:val="24"/>
        </w:rPr>
        <w:t>;</w:t>
      </w:r>
      <w:r w:rsidRPr="00456F53">
        <w:rPr>
          <w:rFonts w:ascii="Times New Roman" w:eastAsia="Times New Roman" w:hAnsi="Times New Roman"/>
          <w:sz w:val="24"/>
          <w:szCs w:val="24"/>
        </w:rPr>
        <w:t>2:CD005389</w:t>
      </w:r>
      <w:proofErr w:type="gram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B805C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B805CE">
        <w:rPr>
          <w:rFonts w:ascii="Times New Roman" w:eastAsia="Times New Roman" w:hAnsi="Times New Roman"/>
          <w:sz w:val="24"/>
          <w:szCs w:val="24"/>
        </w:rPr>
        <w:t>Nielsen K, Ellington L, Gray A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B805CE">
        <w:rPr>
          <w:rFonts w:ascii="Times New Roman" w:eastAsia="Times New Roman" w:hAnsi="Times New Roman"/>
          <w:sz w:val="24"/>
          <w:szCs w:val="24"/>
        </w:rPr>
        <w:t xml:space="preserve"> Stanberry </w:t>
      </w:r>
      <w:r>
        <w:rPr>
          <w:rFonts w:ascii="Times New Roman" w:eastAsia="Times New Roman" w:hAnsi="Times New Roman"/>
          <w:sz w:val="24"/>
          <w:szCs w:val="24"/>
        </w:rPr>
        <w:t xml:space="preserve">L, </w:t>
      </w:r>
      <w:r w:rsidRPr="00B805CE">
        <w:rPr>
          <w:rFonts w:ascii="Times New Roman" w:eastAsia="Times New Roman" w:hAnsi="Times New Roman"/>
          <w:sz w:val="24"/>
          <w:szCs w:val="24"/>
        </w:rPr>
        <w:t>Smith</w:t>
      </w:r>
      <w:r>
        <w:rPr>
          <w:rFonts w:ascii="Times New Roman" w:eastAsia="Times New Roman" w:hAnsi="Times New Roman"/>
          <w:sz w:val="24"/>
          <w:szCs w:val="24"/>
        </w:rPr>
        <w:t xml:space="preserve"> L, </w:t>
      </w:r>
      <w:r w:rsidRPr="00B805CE">
        <w:rPr>
          <w:rFonts w:ascii="Times New Roman" w:eastAsia="Times New Roman" w:hAnsi="Times New Roman"/>
          <w:sz w:val="24"/>
          <w:szCs w:val="24"/>
        </w:rPr>
        <w:t>DiBlasi</w:t>
      </w:r>
      <w:r>
        <w:rPr>
          <w:rFonts w:ascii="Times New Roman" w:eastAsia="Times New Roman" w:hAnsi="Times New Roman"/>
          <w:sz w:val="24"/>
          <w:szCs w:val="24"/>
        </w:rPr>
        <w:t xml:space="preserve"> R.</w:t>
      </w:r>
      <w:r w:rsidRPr="00B805C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Pr="00B805CE">
        <w:rPr>
          <w:rFonts w:ascii="Times New Roman" w:eastAsia="Times New Roman" w:hAnsi="Times New Roman"/>
          <w:sz w:val="24"/>
          <w:szCs w:val="24"/>
        </w:rPr>
        <w:t>ffect of high-flow nasal cannula on expiratory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805CE">
        <w:rPr>
          <w:rFonts w:ascii="Times New Roman" w:eastAsia="Times New Roman" w:hAnsi="Times New Roman"/>
          <w:sz w:val="24"/>
          <w:szCs w:val="24"/>
        </w:rPr>
        <w:tab/>
        <w:t>pressure and ventilation in infant, pediatric, and adult models.</w:t>
      </w:r>
      <w:proofErr w:type="gramEnd"/>
      <w:r w:rsidRPr="00B805CE">
        <w:rPr>
          <w:rFonts w:ascii="Times New Roman" w:eastAsia="Times New Roman" w:hAnsi="Times New Roman"/>
          <w:sz w:val="24"/>
          <w:szCs w:val="24"/>
        </w:rPr>
        <w:t xml:space="preserve"> </w:t>
      </w:r>
      <w:r w:rsidRPr="00C03474">
        <w:rPr>
          <w:rFonts w:ascii="Times New Roman" w:eastAsia="Times New Roman" w:hAnsi="Times New Roman"/>
          <w:i/>
          <w:sz w:val="24"/>
          <w:szCs w:val="24"/>
        </w:rPr>
        <w:t>Respir Care</w:t>
      </w:r>
      <w:r>
        <w:rPr>
          <w:rFonts w:ascii="Times New Roman" w:eastAsia="Times New Roman" w:hAnsi="Times New Roman"/>
          <w:i/>
          <w:sz w:val="24"/>
          <w:szCs w:val="24"/>
        </w:rPr>
        <w:t xml:space="preserve">. </w:t>
      </w:r>
      <w:r w:rsidRPr="00B805CE">
        <w:rPr>
          <w:rFonts w:ascii="Times New Roman" w:eastAsia="Times New Roman" w:hAnsi="Times New Roman"/>
          <w:sz w:val="24"/>
          <w:szCs w:val="24"/>
        </w:rPr>
        <w:tab/>
        <w:t>2018;63(2):147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B805CE">
        <w:rPr>
          <w:rFonts w:ascii="Times New Roman" w:eastAsia="Times New Roman" w:hAnsi="Times New Roman"/>
          <w:sz w:val="24"/>
          <w:szCs w:val="24"/>
        </w:rPr>
        <w:t>157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3A337B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>Roehr CC, Yoder BA, Davis PG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 Evidence support and guidelines for using heated, humidified, high-flow nasal cannulae in neonatology</w:t>
      </w:r>
      <w:r w:rsidRPr="00FC1AAB">
        <w:rPr>
          <w:rFonts w:ascii="Times New Roman" w:eastAsia="Times New Roman" w:hAnsi="Times New Roman"/>
          <w:sz w:val="24"/>
          <w:szCs w:val="24"/>
        </w:rPr>
        <w:t xml:space="preserve">: Oxford Nasal High-Flow Therapy Meeting, 2015. </w:t>
      </w:r>
      <w:r w:rsidRPr="003A337B">
        <w:rPr>
          <w:rFonts w:ascii="Times New Roman" w:eastAsia="Times New Roman" w:hAnsi="Times New Roman"/>
          <w:i/>
          <w:iCs/>
          <w:sz w:val="24"/>
          <w:szCs w:val="24"/>
        </w:rPr>
        <w:t>Clin Perinatol</w:t>
      </w:r>
      <w:r w:rsidRPr="003A337B">
        <w:rPr>
          <w:rFonts w:ascii="Times New Roman" w:eastAsia="Times New Roman" w:hAnsi="Times New Roman"/>
          <w:sz w:val="24"/>
          <w:szCs w:val="24"/>
        </w:rPr>
        <w:t xml:space="preserve">. 2016;43:693-705. </w:t>
      </w:r>
    </w:p>
    <w:p w:rsidR="00F2337C" w:rsidRPr="003A337B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456F53">
        <w:rPr>
          <w:rFonts w:ascii="Times New Roman" w:eastAsia="Times New Roman" w:hAnsi="Times New Roman"/>
          <w:sz w:val="24"/>
          <w:szCs w:val="24"/>
        </w:rPr>
        <w:t>Thome U, Genzel-Boroviczeny O, Bohnhorst B, PHELBI Study Group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1A26AE">
        <w:rPr>
          <w:rFonts w:ascii="Times New Roman" w:eastAsia="Times New Roman" w:hAnsi="Times New Roman"/>
          <w:sz w:val="24"/>
          <w:szCs w:val="24"/>
        </w:rPr>
        <w:t xml:space="preserve"> </w:t>
      </w:r>
      <w:r w:rsidRPr="00A13588">
        <w:rPr>
          <w:rFonts w:ascii="Times New Roman" w:eastAsia="Times New Roman" w:hAnsi="Times New Roman"/>
          <w:sz w:val="24"/>
          <w:szCs w:val="24"/>
        </w:rPr>
        <w:t>Neurodevelopmental outcomes of extremely low birthweight infants randomised to different PCO</w:t>
      </w:r>
      <w:r w:rsidRPr="007D6BFA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 targets: the PHELBI follow-up study.</w:t>
      </w:r>
      <w:r w:rsidRPr="00FC1AAB">
        <w:rPr>
          <w:rFonts w:ascii="Times New Roman" w:eastAsia="Times New Roman" w:hAnsi="Times New Roman"/>
          <w:sz w:val="24"/>
          <w:szCs w:val="24"/>
        </w:rPr>
        <w:t xml:space="preserve"> </w:t>
      </w:r>
      <w:r w:rsidRPr="003A337B">
        <w:rPr>
          <w:rFonts w:ascii="Times New Roman" w:eastAsia="Times New Roman" w:hAnsi="Times New Roman"/>
          <w:i/>
          <w:iCs/>
          <w:sz w:val="24"/>
          <w:szCs w:val="24"/>
        </w:rPr>
        <w:t>Arch Dis Child Fetal Neonatal Ed</w:t>
      </w:r>
      <w:r w:rsidRPr="003A337B">
        <w:rPr>
          <w:rFonts w:ascii="Times New Roman" w:eastAsia="Times New Roman" w:hAnsi="Times New Roman"/>
          <w:sz w:val="24"/>
          <w:szCs w:val="24"/>
        </w:rPr>
        <w:t>. 2017;102:F376-F382.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456F53">
        <w:rPr>
          <w:rFonts w:ascii="Times New Roman" w:eastAsia="Times New Roman" w:hAnsi="Times New Roman"/>
          <w:sz w:val="24"/>
          <w:szCs w:val="24"/>
        </w:rPr>
        <w:t>van der Burg PS, de Jongh FH,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A26AE">
        <w:rPr>
          <w:rFonts w:ascii="Times New Roman" w:eastAsia="Times New Roman" w:hAnsi="Times New Roman"/>
          <w:sz w:val="24"/>
          <w:szCs w:val="24"/>
        </w:rPr>
        <w:t>Miedema M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 Effect of minimally invasive surfactant therapy on lung volume and ventilation in preterm infants. </w:t>
      </w:r>
      <w:r w:rsidRPr="00FC1AAB">
        <w:rPr>
          <w:rFonts w:ascii="Times New Roman" w:eastAsia="Times New Roman" w:hAnsi="Times New Roman"/>
          <w:i/>
          <w:iCs/>
          <w:sz w:val="24"/>
          <w:szCs w:val="24"/>
        </w:rPr>
        <w:t>J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A13588">
        <w:rPr>
          <w:rFonts w:ascii="Times New Roman" w:eastAsia="Times New Roman" w:hAnsi="Times New Roman"/>
          <w:i/>
          <w:iCs/>
          <w:sz w:val="24"/>
          <w:szCs w:val="24"/>
        </w:rPr>
        <w:t>Pediatr</w:t>
      </w:r>
      <w:r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/>
          <w:sz w:val="24"/>
          <w:szCs w:val="24"/>
        </w:rPr>
        <w:t>6;</w:t>
      </w:r>
      <w:r w:rsidRPr="00A13588">
        <w:rPr>
          <w:rFonts w:ascii="Times New Roman" w:eastAsia="Times New Roman" w:hAnsi="Times New Roman"/>
          <w:sz w:val="24"/>
          <w:szCs w:val="24"/>
        </w:rPr>
        <w:t>170:</w:t>
      </w:r>
      <w:r w:rsidRPr="003A337B">
        <w:rPr>
          <w:rFonts w:ascii="Times New Roman" w:eastAsia="Times New Roman" w:hAnsi="Times New Roman"/>
          <w:sz w:val="24"/>
          <w:szCs w:val="24"/>
        </w:rPr>
        <w:t>67-72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13588">
        <w:rPr>
          <w:rFonts w:ascii="Times New Roman" w:eastAsia="Times New Roman" w:hAnsi="Times New Roman"/>
          <w:sz w:val="24"/>
          <w:szCs w:val="24"/>
        </w:rPr>
        <w:t>Wheeler K, Klingenberg C, McCallion N, Morley CJ, Davis PG.</w:t>
      </w:r>
      <w:r w:rsidR="00121837">
        <w:rPr>
          <w:rFonts w:ascii="Times New Roman" w:eastAsia="Times New Roman" w:hAnsi="Times New Roman"/>
          <w:sz w:val="24"/>
          <w:szCs w:val="24"/>
        </w:rPr>
        <w:t xml:space="preserve"> </w:t>
      </w:r>
      <w:r w:rsidRPr="00A13588">
        <w:rPr>
          <w:rFonts w:ascii="Times New Roman" w:eastAsia="Times New Roman" w:hAnsi="Times New Roman"/>
          <w:sz w:val="24"/>
          <w:szCs w:val="24"/>
        </w:rPr>
        <w:t xml:space="preserve">Volume-targeted versus pressure-limited ventilation in the neonate. </w:t>
      </w:r>
      <w:r w:rsidRPr="00FC1AAB">
        <w:rPr>
          <w:rFonts w:ascii="Times New Roman" w:eastAsia="Times New Roman" w:hAnsi="Times New Roman"/>
          <w:i/>
          <w:iCs/>
          <w:sz w:val="24"/>
          <w:szCs w:val="24"/>
        </w:rPr>
        <w:t>Cochrane Database Syst Rev</w:t>
      </w:r>
      <w:r w:rsidRPr="003A337B">
        <w:rPr>
          <w:rFonts w:ascii="Times New Roman" w:eastAsia="Times New Roman" w:hAnsi="Times New Roman"/>
          <w:sz w:val="24"/>
          <w:szCs w:val="24"/>
        </w:rPr>
        <w:t>. 2010;</w:t>
      </w:r>
      <w:r>
        <w:rPr>
          <w:rFonts w:ascii="Times New Roman" w:eastAsia="Times New Roman" w:hAnsi="Times New Roman"/>
          <w:sz w:val="24"/>
          <w:szCs w:val="24"/>
        </w:rPr>
        <w:t>11:</w:t>
      </w:r>
      <w:r w:rsidRPr="001A26AE">
        <w:rPr>
          <w:rFonts w:ascii="Times New Roman" w:eastAsia="Times New Roman" w:hAnsi="Times New Roman"/>
          <w:sz w:val="24"/>
          <w:szCs w:val="24"/>
        </w:rPr>
        <w:t>CD003666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337C" w:rsidRPr="001A26AE" w:rsidRDefault="00F2337C" w:rsidP="00F2337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805CE">
        <w:rPr>
          <w:rFonts w:ascii="Times New Roman" w:eastAsia="Times New Roman" w:hAnsi="Times New Roman"/>
          <w:sz w:val="24"/>
          <w:szCs w:val="24"/>
        </w:rPr>
        <w:lastRenderedPageBreak/>
        <w:t>Wilkinson D, Andersen C, O’Donnell CPF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B805CE">
        <w:rPr>
          <w:rFonts w:ascii="Times New Roman" w:eastAsia="Times New Roman" w:hAnsi="Times New Roman"/>
          <w:sz w:val="24"/>
          <w:szCs w:val="24"/>
        </w:rPr>
        <w:t xml:space="preserve"> De Paoli AG, Manley BJ. High flow nasal c</w:t>
      </w:r>
      <w:r>
        <w:rPr>
          <w:rFonts w:ascii="Times New Roman" w:eastAsia="Times New Roman" w:hAnsi="Times New Roman"/>
          <w:sz w:val="24"/>
          <w:szCs w:val="24"/>
        </w:rPr>
        <w:t xml:space="preserve">annula for respiratory support </w:t>
      </w:r>
      <w:r w:rsidRPr="00B805CE">
        <w:rPr>
          <w:rFonts w:ascii="Times New Roman" w:eastAsia="Times New Roman" w:hAnsi="Times New Roman"/>
          <w:sz w:val="24"/>
          <w:szCs w:val="24"/>
        </w:rPr>
        <w:t xml:space="preserve">in preterm infants. </w:t>
      </w:r>
      <w:r w:rsidRPr="006820F8">
        <w:rPr>
          <w:rFonts w:ascii="Times New Roman" w:eastAsia="Times New Roman" w:hAnsi="Times New Roman"/>
          <w:i/>
          <w:sz w:val="24"/>
          <w:szCs w:val="24"/>
        </w:rPr>
        <w:t>Cochrane Database of Syst Rev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B805CE">
        <w:rPr>
          <w:rFonts w:ascii="Times New Roman" w:eastAsia="Times New Roman" w:hAnsi="Times New Roman"/>
          <w:sz w:val="24"/>
          <w:szCs w:val="24"/>
        </w:rPr>
        <w:t xml:space="preserve"> 2016</w:t>
      </w:r>
      <w:r>
        <w:rPr>
          <w:rFonts w:ascii="Times New Roman" w:eastAsia="Times New Roman" w:hAnsi="Times New Roman"/>
          <w:sz w:val="24"/>
          <w:szCs w:val="24"/>
        </w:rPr>
        <w:t>;2:</w:t>
      </w:r>
      <w:r w:rsidRPr="00B805CE">
        <w:rPr>
          <w:rFonts w:ascii="Times New Roman" w:eastAsia="Times New Roman" w:hAnsi="Times New Roman"/>
          <w:sz w:val="24"/>
          <w:szCs w:val="24"/>
        </w:rPr>
        <w:t>CD006405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07046" w:rsidRDefault="00007046"/>
    <w:sectPr w:rsidR="00007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7C"/>
    <w:rsid w:val="00007046"/>
    <w:rsid w:val="0005534D"/>
    <w:rsid w:val="00121837"/>
    <w:rsid w:val="00267D69"/>
    <w:rsid w:val="007D6BFA"/>
    <w:rsid w:val="008738BE"/>
    <w:rsid w:val="00F2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3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1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8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3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1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8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2019-05-28T09:43:00Z</dcterms:created>
  <dcterms:modified xsi:type="dcterms:W3CDTF">2019-10-15T08:22:00Z</dcterms:modified>
</cp:coreProperties>
</file>