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A8" w:rsidRDefault="009736A8" w:rsidP="009736A8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3DEC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93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8E3DEC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Common Multiple Congenital Anomalies: Syndromes, Sequences,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  <w:r w:rsidRPr="008E3DEC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and Associations</w:t>
      </w:r>
      <w:r w:rsidRPr="009736A8" w:rsidDel="009736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84A1F" w:rsidRPr="00EE0C30" w:rsidRDefault="00D84A1F" w:rsidP="009736A8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Selected References</w:t>
      </w:r>
    </w:p>
    <w:p w:rsidR="00D84A1F" w:rsidRPr="00EE0C30" w:rsidRDefault="00D84A1F" w:rsidP="00D84A1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Aase JM.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Diagnostic </w:t>
      </w:r>
      <w:proofErr w:type="spellStart"/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Dysmorphology</w:t>
      </w:r>
      <w:proofErr w:type="spellEnd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New York, NY: Plenum; 1990.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Bishara N, Clericuzio C.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Common dysmorphic syndromes in the NICU.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NeoReviews.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2008;9:e29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e38.</w:t>
      </w:r>
    </w:p>
    <w:p w:rsidR="00D84A1F" w:rsidRPr="00EE0C30" w:rsidRDefault="00442A01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Gangopadhyay</w:t>
        </w:r>
      </w:hyperlink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N, </w:t>
      </w:r>
      <w:hyperlink r:id="rId6" w:history="1"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Mendonca</w:t>
        </w:r>
      </w:hyperlink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DA, </w:t>
      </w:r>
      <w:hyperlink r:id="rId7" w:history="1"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Woo</w:t>
        </w:r>
      </w:hyperlink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AS. </w:t>
      </w:r>
      <w:r w:rsidR="00D84A1F"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Pierre Robin sequence. </w:t>
      </w:r>
      <w:hyperlink r:id="rId8" w:history="1">
        <w:r w:rsidR="00D84A1F" w:rsidRPr="00EE0C30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Semin Plast Surg</w:t>
        </w:r>
      </w:hyperlink>
      <w:r w:rsidR="00D84A1F"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2012;26(2):76</w:t>
      </w:r>
      <w:r w:rsidR="00D84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Gorlin RJ, Cohen MM Jr, Henneken RCM, eds.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Syndromes of the Head and Neck.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4th ed. New York, NY: Oxford University Press; 2001.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Jones KL, Jones MC, Del Campo M.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Smith</w:t>
      </w:r>
      <w:r w:rsidR="009736A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’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 Recognizable Patterns of Human Malformation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14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Pr="007004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ed. Philadelphia, PA: Elsevier Saunders; 2013. </w:t>
      </w:r>
    </w:p>
    <w:p w:rsidR="00D84A1F" w:rsidRPr="00EE0C30" w:rsidRDefault="00442A01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hyperlink r:id="rId9" w:history="1">
        <w:r w:rsidR="00D84A1F" w:rsidRPr="00EE0C30">
          <w:rPr>
            <w:rFonts w:ascii="Times New Roman" w:eastAsia="Times New Roman" w:hAnsi="Times New Roman" w:cs="Times New Roman"/>
            <w:sz w:val="24"/>
            <w:szCs w:val="24"/>
          </w:rPr>
          <w:t>Kowalczyk</w:t>
        </w:r>
      </w:hyperlink>
      <w:r w:rsidR="00D84A1F">
        <w:rPr>
          <w:rFonts w:ascii="Times New Roman" w:eastAsia="Times New Roman" w:hAnsi="Times New Roman" w:cs="Times New Roman"/>
          <w:sz w:val="24"/>
          <w:szCs w:val="24"/>
        </w:rPr>
        <w:t xml:space="preserve"> B,</w:t>
      </w:r>
      <w:r w:rsidR="00D84A1F" w:rsidRPr="00EE0C30" w:rsidDel="008414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="00D84A1F" w:rsidRPr="00EE0C30">
          <w:rPr>
            <w:rFonts w:ascii="Times New Roman" w:eastAsia="Times New Roman" w:hAnsi="Times New Roman" w:cs="Times New Roman"/>
            <w:sz w:val="24"/>
            <w:szCs w:val="24"/>
          </w:rPr>
          <w:t>Feluś</w:t>
        </w:r>
      </w:hyperlink>
      <w:r w:rsidR="00D84A1F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="00D84A1F" w:rsidRPr="00EE0C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84A1F" w:rsidRPr="00EE0C3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Arthrogryposis: an update on clinical aspects, etiology, and treatment strategies. </w:t>
      </w:r>
      <w:hyperlink r:id="rId11" w:history="1">
        <w:r w:rsidR="00D84A1F" w:rsidRPr="00EE0C30">
          <w:rPr>
            <w:rFonts w:ascii="Times New Roman" w:eastAsia="Times New Roman" w:hAnsi="Times New Roman" w:cs="Times New Roman"/>
            <w:i/>
            <w:sz w:val="24"/>
            <w:szCs w:val="24"/>
          </w:rPr>
          <w:t>Arch Med Sci</w:t>
        </w:r>
      </w:hyperlink>
      <w:r w:rsidR="00D84A1F" w:rsidRPr="00EE0C30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D84A1F" w:rsidRPr="00EE0C30">
        <w:rPr>
          <w:rFonts w:ascii="Times New Roman" w:eastAsia="Times New Roman" w:hAnsi="Times New Roman" w:cs="Times New Roman"/>
          <w:sz w:val="24"/>
          <w:szCs w:val="24"/>
        </w:rPr>
        <w:t xml:space="preserve"> 2016;12(1):10</w:t>
      </w:r>
      <w:r w:rsidR="00D84A1F">
        <w:rPr>
          <w:rFonts w:ascii="Times New Roman" w:eastAsia="Times New Roman" w:hAnsi="Times New Roman" w:cs="Times New Roman"/>
          <w:sz w:val="24"/>
          <w:szCs w:val="24"/>
        </w:rPr>
        <w:t>-</w:t>
      </w:r>
      <w:r w:rsidR="00D84A1F" w:rsidRPr="00EE0C30">
        <w:rPr>
          <w:rFonts w:ascii="Times New Roman" w:eastAsia="Times New Roman" w:hAnsi="Times New Roman" w:cs="Times New Roman"/>
          <w:sz w:val="24"/>
          <w:szCs w:val="24"/>
        </w:rPr>
        <w:t>24.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Lalani SR, Hefner MA, Belmont JW, Davenport LHS. CHARGE syndrome. </w:t>
      </w:r>
      <w:r w:rsidRPr="00EE0C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GeneReviews.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2009. www.genetests.org. Accessed September 2011.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McDonald-McGinn DM, Emanuel BS, Zackai EH. 22q11.2 deletion syndrome. </w:t>
      </w:r>
      <w:r w:rsidRPr="00EE0C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GeneReviews.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2005. www.genetests.org. Accessed September 2011.</w:t>
      </w:r>
    </w:p>
    <w:p w:rsidR="00D84A1F" w:rsidRPr="00EE0C30" w:rsidRDefault="00442A01" w:rsidP="008E3DEC">
      <w:pPr>
        <w:shd w:val="clear" w:color="auto" w:fill="FFFFFF"/>
        <w:tabs>
          <w:tab w:val="left" w:pos="180"/>
        </w:tabs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Miller DT</w:t>
        </w:r>
      </w:hyperlink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Adam MP</w:t>
        </w:r>
      </w:hyperlink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4" w:history="1">
        <w:proofErr w:type="spellStart"/>
        <w:proofErr w:type="gramStart"/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Aradhya</w:t>
        </w:r>
        <w:proofErr w:type="spellEnd"/>
        <w:r w:rsidR="00D84A1F" w:rsidRPr="00EE0C3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 S</w:t>
        </w:r>
      </w:hyperlink>
      <w:proofErr w:type="gramEnd"/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 al.</w:t>
      </w:r>
      <w:r w:rsidR="00D84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Consensus statement:</w:t>
      </w:r>
      <w:r w:rsidR="00D84A1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chromosomal</w:t>
      </w:r>
      <w:r w:rsidR="009736A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microarray</w:t>
      </w:r>
      <w:r w:rsidR="009736A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is a first-tier clinical diagnostic test for individuals with developmental disabilities or congenital anomalies. </w:t>
      </w:r>
      <w:hyperlink r:id="rId15" w:tooltip="American journal of human genetics." w:history="1">
        <w:r w:rsidR="00D84A1F" w:rsidRPr="00EE0C30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Am J Hum Genet.</w:t>
        </w:r>
      </w:hyperlink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2010</w:t>
      </w:r>
      <w:proofErr w:type="gramStart"/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;86</w:t>
      </w:r>
      <w:proofErr w:type="gramEnd"/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(5):749-</w:t>
      </w:r>
      <w:r w:rsidR="00D84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="00D84A1F"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64. 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Morris CA. Williams syndrome. </w:t>
      </w:r>
      <w:r w:rsidRPr="00EE0C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GeneReviews.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2006. www.genetests.org. Accessed September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2011.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Schinezel A.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Catalogue of Unbalanced Chromosome Aberrations in Man.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2nd </w:t>
      </w:r>
      <w:proofErr w:type="gramStart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</w:t>
      </w:r>
      <w:proofErr w:type="gramEnd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New York, NY: Walter de Gruyter; 2001.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Shuman C, Beckwith JB, Weksberg R. </w:t>
      </w:r>
      <w:r w:rsidRPr="007004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Beckwith-Wiedemann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</w:t>
      </w:r>
      <w:r w:rsidRPr="007004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yndrome. </w:t>
      </w:r>
      <w:r w:rsidRPr="00BF6E0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Gene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R</w:t>
      </w:r>
      <w:r w:rsidRPr="00BF6E0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eviews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BF6E0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Pr="00BF6E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BF6E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42A01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https://www.ncbi.nlm.nih.gov/books/NBK1116.</w:t>
      </w:r>
      <w:proofErr w:type="gramEnd"/>
      <w:r w:rsidRPr="00442A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42A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Accessed </w:t>
      </w:r>
      <w:r w:rsidRPr="007004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August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2018.</w:t>
      </w:r>
      <w:proofErr w:type="gramEnd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D84A1F" w:rsidRPr="00EE0C30" w:rsidRDefault="00D84A1F" w:rsidP="008E3DEC">
      <w:pPr>
        <w:shd w:val="clear" w:color="auto" w:fill="FFFFFF"/>
        <w:tabs>
          <w:tab w:val="left" w:pos="180"/>
        </w:tabs>
        <w:spacing w:after="0" w:line="48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Solomon BD. VACTER</w:t>
      </w:r>
      <w:bookmarkStart w:id="0" w:name="_GoBack"/>
      <w:bookmarkEnd w:id="0"/>
      <w:r w:rsidRPr="00EE0C3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L/VATER association</w:t>
      </w:r>
      <w:r w:rsidRPr="00EE0C30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4"/>
          <w:szCs w:val="24"/>
        </w:rPr>
        <w:t xml:space="preserve">. </w:t>
      </w:r>
      <w:hyperlink r:id="rId16" w:history="1">
        <w:r w:rsidRPr="00EE0C30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Orphanet J Rare Dis</w:t>
        </w:r>
      </w:hyperlink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2011;6:56.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Stevenson RE, Hall JG.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Human Malformations and Related Anomalies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2nd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ed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602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Oxford, United Kingdom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Oxford University Press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2006. </w:t>
      </w:r>
    </w:p>
    <w:p w:rsidR="00D84A1F" w:rsidRPr="00EE0C30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Weijerman ME, de Winter JP.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Clinical practice. The care of children with Down syndrome.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Eur J Pediatr.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2010;169:1445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1452.</w:t>
      </w:r>
    </w:p>
    <w:p w:rsidR="00D84A1F" w:rsidRDefault="00D84A1F" w:rsidP="008E3DEC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Weiner J, Sharma J, Lantos J, </w:t>
      </w:r>
      <w:proofErr w:type="spellStart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Kilbride</w:t>
      </w:r>
      <w:proofErr w:type="spellEnd"/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H.</w:t>
      </w:r>
      <w:r w:rsidR="009736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How infants die in the neonatal intensive care unit: trends from 1999 through 2008. </w:t>
      </w:r>
      <w:r w:rsidRPr="00EE0C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Arch Pediatr Adolesc Med.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2011;165:630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EE0C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634.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1F"/>
    <w:rsid w:val="00442A01"/>
    <w:rsid w:val="00485E7D"/>
    <w:rsid w:val="008E3DEC"/>
    <w:rsid w:val="009736A8"/>
    <w:rsid w:val="00D84A1F"/>
    <w:rsid w:val="00F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A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A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3424697/" TargetMode="External"/><Relationship Id="rId13" Type="http://schemas.openxmlformats.org/officeDocument/2006/relationships/hyperlink" Target="https://www.ncbi.nlm.nih.gov/pubmed/?term=Adam%20MP%5BAuthor%5D&amp;cauthor=true&amp;cauthor_uid=2046609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?term=Woo%20AS%5BAuthor%5D&amp;cauthor=true&amp;cauthor_uid=23633934" TargetMode="External"/><Relationship Id="rId12" Type="http://schemas.openxmlformats.org/officeDocument/2006/relationships/hyperlink" Target="https://www.ncbi.nlm.nih.gov/pubmed/?term=Miller%20DT%5BAuthor%5D&amp;cauthor=true&amp;cauthor_uid=20466091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ncbi.nlm.nih.gov/pmc/articles/PMC3169446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Mendonca%20DA%5BAuthor%5D&amp;cauthor=true&amp;cauthor_uid=23633934" TargetMode="External"/><Relationship Id="rId11" Type="http://schemas.openxmlformats.org/officeDocument/2006/relationships/hyperlink" Target="https://www.ncbi.nlm.nih.gov/pmc/articles/PMC4754365/" TargetMode="External"/><Relationship Id="rId5" Type="http://schemas.openxmlformats.org/officeDocument/2006/relationships/hyperlink" Target="https://www.ncbi.nlm.nih.gov/pubmed/?term=Gangopadhyay%20N%5BAuthor%5D&amp;cauthor=true&amp;cauthor_uid=23633934" TargetMode="External"/><Relationship Id="rId15" Type="http://schemas.openxmlformats.org/officeDocument/2006/relationships/hyperlink" Target="https://www.ncbi.nlm.nih.gov/pubmed/20466091" TargetMode="External"/><Relationship Id="rId10" Type="http://schemas.openxmlformats.org/officeDocument/2006/relationships/hyperlink" Target="https://www.ncbi.nlm.nih.gov/pubmed/?term=Felu%26%23x0015b%3B%20J%5BAuthor%5D&amp;cauthor=true&amp;cauthor_uid=269251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Kowalczyk%20B%5BAuthor%5D&amp;cauthor=true&amp;cauthor_uid=26925114" TargetMode="External"/><Relationship Id="rId14" Type="http://schemas.openxmlformats.org/officeDocument/2006/relationships/hyperlink" Target="https://www.ncbi.nlm.nih.gov/pubmed/?term=Aradhya%20S%5BAuthor%5D&amp;cauthor=true&amp;cauthor_uid=204660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2019-07-18T06:40:00Z</dcterms:created>
  <dcterms:modified xsi:type="dcterms:W3CDTF">2019-10-16T08:05:00Z</dcterms:modified>
</cp:coreProperties>
</file>