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FD7" w:rsidRPr="003F2044" w:rsidRDefault="00BD1FD7" w:rsidP="003F204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3F2044">
        <w:rPr>
          <w:rFonts w:ascii="Times New Roman" w:eastAsia="Times New Roman" w:hAnsi="Times New Roman" w:cs="Times New Roman"/>
          <w:b/>
          <w:bCs/>
          <w:sz w:val="36"/>
          <w:szCs w:val="24"/>
        </w:rPr>
        <w:t>4</w:t>
      </w:r>
      <w:r w:rsidR="00586404">
        <w:rPr>
          <w:rFonts w:ascii="Times New Roman" w:eastAsia="Times New Roman" w:hAnsi="Times New Roman" w:cs="Times New Roman"/>
          <w:b/>
          <w:bCs/>
          <w:sz w:val="36"/>
          <w:szCs w:val="24"/>
        </w:rPr>
        <w:t xml:space="preserve">    </w:t>
      </w:r>
      <w:r w:rsidRPr="003F2044">
        <w:rPr>
          <w:rFonts w:ascii="Times New Roman" w:eastAsia="Times New Roman" w:hAnsi="Times New Roman" w:cs="Times New Roman"/>
          <w:b/>
          <w:bCs/>
          <w:sz w:val="36"/>
          <w:szCs w:val="24"/>
        </w:rPr>
        <w:t>Neonatal Transport</w:t>
      </w:r>
      <w:r w:rsidRPr="003F2044" w:rsidDel="00BD1FD7">
        <w:rPr>
          <w:rFonts w:ascii="Times New Roman" w:eastAsia="Times New Roman" w:hAnsi="Times New Roman" w:cs="Times New Roman"/>
          <w:b/>
          <w:bCs/>
          <w:sz w:val="36"/>
          <w:szCs w:val="24"/>
        </w:rPr>
        <w:t xml:space="preserve"> </w:t>
      </w:r>
    </w:p>
    <w:p w:rsidR="000E26FD" w:rsidRDefault="000E26FD" w:rsidP="000E26FD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1360">
        <w:rPr>
          <w:rFonts w:ascii="Times New Roman" w:hAnsi="Times New Roman" w:cs="Times New Roman"/>
          <w:b/>
          <w:sz w:val="24"/>
          <w:szCs w:val="24"/>
        </w:rPr>
        <w:t>Selected References</w:t>
      </w:r>
    </w:p>
    <w:p w:rsidR="000E26FD" w:rsidRDefault="000E26FD" w:rsidP="000E26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E4F">
        <w:rPr>
          <w:rFonts w:ascii="Times New Roman" w:hAnsi="Times New Roman" w:cs="Times New Roman"/>
          <w:sz w:val="24"/>
          <w:szCs w:val="24"/>
        </w:rPr>
        <w:t>Jacobs SE, Morley CJ, Inder TE, 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6E4F">
        <w:rPr>
          <w:rFonts w:ascii="Times New Roman" w:hAnsi="Times New Roman" w:cs="Times New Roman"/>
          <w:sz w:val="24"/>
          <w:szCs w:val="24"/>
        </w:rPr>
        <w:t xml:space="preserve"> Whole-body hypothermia for term and near-term newborns with hypoxic-ischemic encephalopathy: a randomized controlled trial. Infant Cooling Evaluation Collaboration. </w:t>
      </w:r>
      <w:r w:rsidRPr="00B062ED">
        <w:rPr>
          <w:rFonts w:ascii="Times New Roman" w:hAnsi="Times New Roman" w:cs="Times New Roman"/>
          <w:i/>
          <w:sz w:val="24"/>
          <w:szCs w:val="24"/>
        </w:rPr>
        <w:t>Arch Pediatr Adolesc Med</w:t>
      </w:r>
      <w:r w:rsidRPr="005F6E4F">
        <w:rPr>
          <w:rFonts w:ascii="Times New Roman" w:hAnsi="Times New Roman" w:cs="Times New Roman"/>
          <w:sz w:val="24"/>
          <w:szCs w:val="24"/>
        </w:rPr>
        <w:t>. 2011;165(8):692-700.</w:t>
      </w:r>
      <w:r w:rsidRPr="000970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6FD" w:rsidRDefault="000E26FD" w:rsidP="000E26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36E4">
        <w:rPr>
          <w:rFonts w:ascii="Times New Roman" w:hAnsi="Times New Roman" w:cs="Times New Roman"/>
          <w:sz w:val="24"/>
          <w:szCs w:val="24"/>
        </w:rPr>
        <w:t xml:space="preserve">Kristine </w:t>
      </w:r>
      <w:r>
        <w:rPr>
          <w:rFonts w:ascii="Times New Roman" w:hAnsi="Times New Roman" w:cs="Times New Roman"/>
          <w:sz w:val="24"/>
          <w:szCs w:val="24"/>
        </w:rPr>
        <w:t>KA, Trautman</w:t>
      </w:r>
      <w:r w:rsidRPr="00F036E4">
        <w:rPr>
          <w:rFonts w:ascii="Times New Roman" w:hAnsi="Times New Roman" w:cs="Times New Roman"/>
          <w:sz w:val="24"/>
          <w:szCs w:val="24"/>
        </w:rPr>
        <w:t xml:space="preserve"> M, Price-Douglas W</w:t>
      </w:r>
      <w:r>
        <w:rPr>
          <w:rFonts w:ascii="Times New Roman" w:hAnsi="Times New Roman" w:cs="Times New Roman"/>
          <w:sz w:val="24"/>
          <w:szCs w:val="24"/>
        </w:rPr>
        <w:t>, Smith</w:t>
      </w:r>
      <w:r w:rsidRPr="00F036E4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36E4">
        <w:rPr>
          <w:rFonts w:ascii="Times New Roman" w:hAnsi="Times New Roman" w:cs="Times New Roman"/>
          <w:sz w:val="24"/>
          <w:szCs w:val="24"/>
        </w:rPr>
        <w:t xml:space="preserve"> National survey of neonatal transport teams in the United States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36E4">
        <w:rPr>
          <w:rFonts w:ascii="Times New Roman" w:hAnsi="Times New Roman" w:cs="Times New Roman"/>
          <w:sz w:val="24"/>
          <w:szCs w:val="24"/>
        </w:rPr>
        <w:t xml:space="preserve"> </w:t>
      </w:r>
      <w:r w:rsidRPr="00B062ED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36E4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036E4">
        <w:rPr>
          <w:rFonts w:ascii="Times New Roman" w:hAnsi="Times New Roman" w:cs="Times New Roman"/>
          <w:sz w:val="24"/>
          <w:szCs w:val="24"/>
        </w:rPr>
        <w:t>128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036E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):685-691.</w:t>
      </w:r>
    </w:p>
    <w:p w:rsidR="000E26FD" w:rsidRPr="005F6E4F" w:rsidRDefault="000E26FD" w:rsidP="000E26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Knotts D</w:t>
      </w:r>
      <w:r w:rsidRPr="005F6E4F">
        <w:rPr>
          <w:rFonts w:ascii="Times New Roman" w:hAnsi="Times New Roman" w:cs="Times New Roman"/>
          <w:sz w:val="24"/>
          <w:szCs w:val="24"/>
        </w:rPr>
        <w:t xml:space="preserve">, Arthur AO, Holder P, et al. Pneumothorax volume expansion in helicopter emergency medical services transport. </w:t>
      </w:r>
      <w:r w:rsidRPr="00B062ED">
        <w:rPr>
          <w:rFonts w:ascii="Times New Roman" w:hAnsi="Times New Roman" w:cs="Times New Roman"/>
          <w:i/>
          <w:sz w:val="24"/>
          <w:szCs w:val="24"/>
        </w:rPr>
        <w:t>Air Med J.</w:t>
      </w:r>
      <w:r w:rsidRPr="00F23EBB">
        <w:rPr>
          <w:rFonts w:ascii="Times New Roman" w:hAnsi="Times New Roman" w:cs="Times New Roman"/>
          <w:sz w:val="24"/>
          <w:szCs w:val="24"/>
        </w:rPr>
        <w:t xml:space="preserve"> </w:t>
      </w:r>
      <w:r w:rsidRPr="005F6E4F">
        <w:rPr>
          <w:rFonts w:ascii="Times New Roman" w:hAnsi="Times New Roman" w:cs="Times New Roman"/>
          <w:sz w:val="24"/>
          <w:szCs w:val="24"/>
        </w:rPr>
        <w:t>2013;32(3):138-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E4F">
        <w:rPr>
          <w:rFonts w:ascii="Times New Roman" w:hAnsi="Times New Roman" w:cs="Times New Roman"/>
          <w:sz w:val="24"/>
          <w:szCs w:val="24"/>
        </w:rPr>
        <w:t xml:space="preserve">43. </w:t>
      </w:r>
    </w:p>
    <w:p w:rsidR="000E26FD" w:rsidRPr="005F6E4F" w:rsidRDefault="000E26FD" w:rsidP="000E26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23EBB">
        <w:rPr>
          <w:rFonts w:ascii="Times New Roman" w:hAnsi="Times New Roman" w:cs="Times New Roman"/>
          <w:sz w:val="24"/>
          <w:szCs w:val="24"/>
        </w:rPr>
        <w:t>National Institute for Health and Care Excellence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23EBB">
        <w:rPr>
          <w:rFonts w:ascii="Times New Roman" w:hAnsi="Times New Roman" w:cs="Times New Roman"/>
          <w:sz w:val="24"/>
          <w:szCs w:val="24"/>
        </w:rPr>
        <w:t xml:space="preserve"> </w:t>
      </w:r>
      <w:r w:rsidRPr="005F6E4F">
        <w:rPr>
          <w:rFonts w:ascii="Times New Roman" w:hAnsi="Times New Roman" w:cs="Times New Roman"/>
          <w:sz w:val="24"/>
          <w:szCs w:val="24"/>
        </w:rPr>
        <w:t>Neonatal infection (early onset): antibiotics for prevention and treatment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6E4F">
        <w:rPr>
          <w:rFonts w:ascii="Times New Roman" w:hAnsi="Times New Roman" w:cs="Times New Roman"/>
          <w:sz w:val="24"/>
          <w:szCs w:val="24"/>
        </w:rPr>
        <w:t xml:space="preserve"> National Institute for Health and Care Excellence Clinical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5F6E4F">
        <w:rPr>
          <w:rFonts w:ascii="Times New Roman" w:hAnsi="Times New Roman" w:cs="Times New Roman"/>
          <w:sz w:val="24"/>
          <w:szCs w:val="24"/>
        </w:rPr>
        <w:t>uideline CG149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6E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6E4F">
        <w:rPr>
          <w:rFonts w:ascii="Times New Roman" w:hAnsi="Times New Roman" w:cs="Times New Roman"/>
          <w:sz w:val="24"/>
          <w:szCs w:val="24"/>
        </w:rPr>
        <w:t>Published date</w:t>
      </w:r>
      <w:r w:rsidRPr="008A320B">
        <w:rPr>
          <w:rFonts w:ascii="Times New Roman" w:hAnsi="Times New Roman" w:cs="Times New Roman"/>
          <w:sz w:val="24"/>
          <w:szCs w:val="24"/>
        </w:rPr>
        <w:t>: August 2012</w:t>
      </w:r>
      <w:r w:rsidRPr="003F20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F2044">
        <w:rPr>
          <w:rFonts w:ascii="Times New Roman" w:hAnsi="Times New Roman" w:cs="Times New Roman"/>
          <w:sz w:val="24"/>
          <w:szCs w:val="24"/>
        </w:rPr>
        <w:t xml:space="preserve"> https://www.nice.org.uk/guidance/cg149</w:t>
      </w:r>
      <w:r w:rsidRPr="008A320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A320B">
        <w:rPr>
          <w:rFonts w:ascii="Times New Roman" w:hAnsi="Times New Roman" w:cs="Times New Roman"/>
          <w:sz w:val="24"/>
          <w:szCs w:val="24"/>
        </w:rPr>
        <w:t>Accessed November 30, 2018.</w:t>
      </w:r>
      <w:proofErr w:type="gramEnd"/>
    </w:p>
    <w:p w:rsidR="000E26FD" w:rsidRDefault="000E26FD" w:rsidP="000E26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6E4F">
        <w:rPr>
          <w:rFonts w:ascii="Times New Roman" w:hAnsi="Times New Roman" w:cs="Times New Roman"/>
          <w:sz w:val="24"/>
          <w:szCs w:val="24"/>
        </w:rPr>
        <w:t>Stafford TD, Hagan JL, Sitler CG, et al. Therapeutic hypothermia during neonatal transport: active cooling helps reach th</w:t>
      </w:r>
      <w:bookmarkStart w:id="0" w:name="_GoBack"/>
      <w:bookmarkEnd w:id="0"/>
      <w:r w:rsidRPr="005F6E4F">
        <w:rPr>
          <w:rFonts w:ascii="Times New Roman" w:hAnsi="Times New Roman" w:cs="Times New Roman"/>
          <w:sz w:val="24"/>
          <w:szCs w:val="24"/>
        </w:rPr>
        <w:t>e target.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2ED">
        <w:rPr>
          <w:rFonts w:ascii="Times New Roman" w:hAnsi="Times New Roman" w:cs="Times New Roman"/>
          <w:i/>
          <w:sz w:val="24"/>
          <w:szCs w:val="24"/>
        </w:rPr>
        <w:t>Ther Hypothermia Temp Manag</w:t>
      </w:r>
      <w:r w:rsidRPr="005F6E4F">
        <w:rPr>
          <w:rFonts w:ascii="Times New Roman" w:hAnsi="Times New Roman" w:cs="Times New Roman"/>
          <w:sz w:val="24"/>
          <w:szCs w:val="24"/>
        </w:rPr>
        <w:t xml:space="preserve">. </w:t>
      </w:r>
      <w:r w:rsidRPr="00C81942">
        <w:rPr>
          <w:rFonts w:ascii="Times New Roman" w:hAnsi="Times New Roman" w:cs="Times New Roman"/>
          <w:sz w:val="24"/>
          <w:szCs w:val="24"/>
        </w:rPr>
        <w:t>2017;7(2):88-94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819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6FD" w:rsidRDefault="000E26FD" w:rsidP="000E26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9700F">
        <w:rPr>
          <w:rFonts w:ascii="Times New Roman" w:hAnsi="Times New Roman" w:cs="Times New Roman"/>
          <w:sz w:val="24"/>
          <w:szCs w:val="24"/>
        </w:rPr>
        <w:t>Sterling SA, Miller WR, Pryor 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9700F">
        <w:rPr>
          <w:rFonts w:ascii="Times New Roman" w:hAnsi="Times New Roman" w:cs="Times New Roman"/>
          <w:sz w:val="24"/>
          <w:szCs w:val="24"/>
        </w:rPr>
        <w:t xml:space="preserve"> 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9700F">
        <w:rPr>
          <w:rFonts w:ascii="Times New Roman" w:hAnsi="Times New Roman" w:cs="Times New Roman"/>
          <w:sz w:val="24"/>
          <w:szCs w:val="24"/>
        </w:rPr>
        <w:t xml:space="preserve"> The impact of timing of antibiotics on outcomes in severe sepsis and septic shock: a systematic review and meta-analysis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9700F">
        <w:rPr>
          <w:rFonts w:ascii="Times New Roman" w:hAnsi="Times New Roman" w:cs="Times New Roman"/>
          <w:sz w:val="24"/>
          <w:szCs w:val="24"/>
        </w:rPr>
        <w:t xml:space="preserve"> </w:t>
      </w:r>
      <w:r w:rsidRPr="00B062ED">
        <w:rPr>
          <w:rFonts w:ascii="Times New Roman" w:hAnsi="Times New Roman" w:cs="Times New Roman"/>
          <w:i/>
          <w:sz w:val="24"/>
          <w:szCs w:val="24"/>
        </w:rPr>
        <w:t>Crit Care Med</w:t>
      </w:r>
      <w:r w:rsidRPr="0009700F">
        <w:rPr>
          <w:rFonts w:ascii="Times New Roman" w:hAnsi="Times New Roman" w:cs="Times New Roman"/>
          <w:sz w:val="24"/>
          <w:szCs w:val="24"/>
        </w:rPr>
        <w:t>. 2015;43(9):1907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9700F">
        <w:rPr>
          <w:rFonts w:ascii="Times New Roman" w:hAnsi="Times New Roman" w:cs="Times New Roman"/>
          <w:sz w:val="24"/>
          <w:szCs w:val="24"/>
        </w:rPr>
        <w:t>1915.</w:t>
      </w:r>
    </w:p>
    <w:p w:rsidR="000E26FD" w:rsidRPr="005F6E4F" w:rsidRDefault="000E26FD" w:rsidP="000E26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9700F">
        <w:rPr>
          <w:rFonts w:ascii="Times New Roman" w:hAnsi="Times New Roman" w:cs="Times New Roman"/>
          <w:sz w:val="24"/>
          <w:szCs w:val="24"/>
        </w:rPr>
        <w:t>Waterham M, Bhatia R, Donath S, et 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700F">
        <w:rPr>
          <w:rFonts w:ascii="Times New Roman" w:hAnsi="Times New Roman" w:cs="Times New Roman"/>
          <w:sz w:val="24"/>
          <w:szCs w:val="24"/>
        </w:rPr>
        <w:t xml:space="preserve">Phototherapy in transport for neonates with unconjugated hyperbilirubinaemia. </w:t>
      </w:r>
      <w:r w:rsidRPr="00B062ED">
        <w:rPr>
          <w:rFonts w:ascii="Times New Roman" w:hAnsi="Times New Roman" w:cs="Times New Roman"/>
          <w:i/>
          <w:sz w:val="24"/>
          <w:szCs w:val="24"/>
        </w:rPr>
        <w:t>J Paediatr Child Health</w:t>
      </w:r>
      <w:r w:rsidRPr="0009700F">
        <w:rPr>
          <w:rFonts w:ascii="Times New Roman" w:hAnsi="Times New Roman" w:cs="Times New Roman"/>
          <w:sz w:val="24"/>
          <w:szCs w:val="24"/>
        </w:rPr>
        <w:t>. 2016;52(1):67-71.</w:t>
      </w:r>
    </w:p>
    <w:p w:rsidR="00D515CF" w:rsidRDefault="00D515CF"/>
    <w:sectPr w:rsidR="00D51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FD"/>
    <w:rsid w:val="000E26FD"/>
    <w:rsid w:val="003F2044"/>
    <w:rsid w:val="004575BF"/>
    <w:rsid w:val="00586404"/>
    <w:rsid w:val="008A320B"/>
    <w:rsid w:val="00A475F6"/>
    <w:rsid w:val="00BD1FD7"/>
    <w:rsid w:val="00D5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E26FD"/>
    <w:pPr>
      <w:pBdr>
        <w:top w:val="nil"/>
        <w:left w:val="nil"/>
        <w:bottom w:val="nil"/>
        <w:right w:val="nil"/>
        <w:between w:val="nil"/>
      </w:pBdr>
      <w:spacing w:after="80" w:line="240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FD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FD7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E26FD"/>
    <w:pPr>
      <w:pBdr>
        <w:top w:val="nil"/>
        <w:left w:val="nil"/>
        <w:bottom w:val="nil"/>
        <w:right w:val="nil"/>
        <w:between w:val="nil"/>
      </w:pBdr>
      <w:spacing w:after="80" w:line="240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FD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FD7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2019-05-28T09:46:00Z</dcterms:created>
  <dcterms:modified xsi:type="dcterms:W3CDTF">2019-10-15T08:19:00Z</dcterms:modified>
</cp:coreProperties>
</file>